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AAA7A" w14:textId="77777777" w:rsidR="008262FC" w:rsidRDefault="008262FC" w:rsidP="00454CC6">
      <w:pPr>
        <w:spacing w:after="0" w:line="240" w:lineRule="auto"/>
        <w:jc w:val="center"/>
        <w:rPr>
          <w:rFonts w:ascii="Century Gothic" w:hAnsi="Century Gothic" w:cs="Calibri"/>
          <w:b/>
          <w:bCs/>
          <w:color w:val="002060"/>
          <w:sz w:val="36"/>
          <w:szCs w:val="36"/>
        </w:rPr>
      </w:pPr>
      <w:r>
        <w:rPr>
          <w:noProof/>
        </w:rPr>
        <w:drawing>
          <wp:anchor distT="0" distB="0" distL="114300" distR="114300" simplePos="0" relativeHeight="251658240" behindDoc="0" locked="0" layoutInCell="1" allowOverlap="1" wp14:anchorId="3D10FBDA" wp14:editId="4508673D">
            <wp:simplePos x="0" y="0"/>
            <wp:positionH relativeFrom="column">
              <wp:posOffset>-189865</wp:posOffset>
            </wp:positionH>
            <wp:positionV relativeFrom="paragraph">
              <wp:posOffset>55</wp:posOffset>
            </wp:positionV>
            <wp:extent cx="6202680" cy="2010410"/>
            <wp:effectExtent l="0" t="0" r="7620" b="8890"/>
            <wp:wrapSquare wrapText="bothSides"/>
            <wp:docPr id="1369693094" name="Imagen 1" descr="Dibujo de un edifici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693094" name="Imagen 1" descr="Dibujo de un edificio&#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02680" cy="2010410"/>
                    </a:xfrm>
                    <a:prstGeom prst="rect">
                      <a:avLst/>
                    </a:prstGeom>
                  </pic:spPr>
                </pic:pic>
              </a:graphicData>
            </a:graphic>
            <wp14:sizeRelH relativeFrom="margin">
              <wp14:pctWidth>0</wp14:pctWidth>
            </wp14:sizeRelH>
            <wp14:sizeRelV relativeFrom="margin">
              <wp14:pctHeight>0</wp14:pctHeight>
            </wp14:sizeRelV>
          </wp:anchor>
        </w:drawing>
      </w:r>
    </w:p>
    <w:p w14:paraId="025C410A" w14:textId="70506AEB" w:rsidR="005E632D" w:rsidRPr="002F522A" w:rsidRDefault="009A6393" w:rsidP="00454CC6">
      <w:pPr>
        <w:spacing w:after="0" w:line="240" w:lineRule="auto"/>
        <w:jc w:val="center"/>
        <w:rPr>
          <w:rFonts w:ascii="Century Gothic" w:hAnsi="Century Gothic" w:cs="Calibri"/>
          <w:b/>
          <w:bCs/>
          <w:color w:val="002060"/>
          <w:sz w:val="36"/>
          <w:szCs w:val="36"/>
        </w:rPr>
      </w:pPr>
      <w:r w:rsidRPr="002F522A">
        <w:rPr>
          <w:rFonts w:ascii="Century Gothic" w:hAnsi="Century Gothic" w:cs="Calibri"/>
          <w:b/>
          <w:bCs/>
          <w:color w:val="002060"/>
          <w:sz w:val="36"/>
          <w:szCs w:val="36"/>
        </w:rPr>
        <w:t xml:space="preserve">VISITANDO: </w:t>
      </w:r>
      <w:r w:rsidR="008262FC" w:rsidRPr="008262FC">
        <w:rPr>
          <w:rFonts w:ascii="Century Gothic" w:hAnsi="Century Gothic" w:cs="Calibri"/>
          <w:b/>
          <w:bCs/>
          <w:color w:val="002060"/>
          <w:sz w:val="36"/>
          <w:szCs w:val="36"/>
        </w:rPr>
        <w:t>Wat Traimit</w:t>
      </w:r>
      <w:r w:rsidR="008262FC">
        <w:rPr>
          <w:rFonts w:ascii="Century Gothic" w:hAnsi="Century Gothic" w:cs="Calibri"/>
          <w:b/>
          <w:bCs/>
          <w:color w:val="002060"/>
          <w:sz w:val="36"/>
          <w:szCs w:val="36"/>
        </w:rPr>
        <w:t xml:space="preserve">, </w:t>
      </w:r>
      <w:r w:rsidR="008262FC" w:rsidRPr="008262FC">
        <w:rPr>
          <w:rFonts w:ascii="Century Gothic" w:hAnsi="Century Gothic" w:cs="Calibri"/>
          <w:b/>
          <w:bCs/>
          <w:color w:val="002060"/>
          <w:sz w:val="36"/>
          <w:szCs w:val="36"/>
        </w:rPr>
        <w:t>Wat Pho</w:t>
      </w:r>
      <w:r w:rsidR="008262FC">
        <w:rPr>
          <w:rFonts w:ascii="Century Gothic" w:hAnsi="Century Gothic" w:cs="Calibri"/>
          <w:b/>
          <w:bCs/>
          <w:color w:val="002060"/>
          <w:sz w:val="36"/>
          <w:szCs w:val="36"/>
        </w:rPr>
        <w:t>,</w:t>
      </w:r>
      <w:r w:rsidR="008262FC" w:rsidRPr="008262FC">
        <w:t xml:space="preserve"> </w:t>
      </w:r>
      <w:r w:rsidR="008262FC" w:rsidRPr="008262FC">
        <w:rPr>
          <w:rFonts w:ascii="Century Gothic" w:hAnsi="Century Gothic" w:cs="Calibri"/>
          <w:b/>
          <w:bCs/>
          <w:color w:val="002060"/>
          <w:sz w:val="36"/>
          <w:szCs w:val="36"/>
        </w:rPr>
        <w:t>el Palacio Real</w:t>
      </w:r>
      <w:r w:rsidR="008262FC">
        <w:rPr>
          <w:rFonts w:ascii="Century Gothic" w:hAnsi="Century Gothic" w:cs="Calibri"/>
          <w:b/>
          <w:bCs/>
          <w:color w:val="002060"/>
          <w:sz w:val="36"/>
          <w:szCs w:val="36"/>
        </w:rPr>
        <w:t xml:space="preserve"> y el</w:t>
      </w:r>
      <w:r w:rsidR="008262FC" w:rsidRPr="008262FC">
        <w:rPr>
          <w:rFonts w:ascii="Century Gothic" w:hAnsi="Century Gothic" w:cs="Calibri"/>
          <w:b/>
          <w:bCs/>
          <w:color w:val="002060"/>
          <w:sz w:val="36"/>
          <w:szCs w:val="36"/>
        </w:rPr>
        <w:t xml:space="preserve"> Gran Palacio de Bangkok</w:t>
      </w:r>
      <w:r w:rsidR="002F522A">
        <w:rPr>
          <w:rFonts w:ascii="Century Gothic" w:hAnsi="Century Gothic" w:cs="Calibri"/>
          <w:b/>
          <w:bCs/>
          <w:color w:val="002060"/>
          <w:sz w:val="36"/>
          <w:szCs w:val="36"/>
        </w:rPr>
        <w:t>.</w:t>
      </w:r>
    </w:p>
    <w:p w14:paraId="4A644F70" w14:textId="77777777" w:rsidR="00454CC6" w:rsidRPr="002F522A" w:rsidRDefault="00454CC6" w:rsidP="00454CC6">
      <w:pPr>
        <w:spacing w:after="0" w:line="240" w:lineRule="auto"/>
        <w:jc w:val="center"/>
        <w:rPr>
          <w:rFonts w:ascii="Century Gothic" w:hAnsi="Century Gothic" w:cs="Calibri"/>
          <w:b/>
          <w:bCs/>
          <w:color w:val="002060"/>
          <w:sz w:val="36"/>
          <w:szCs w:val="36"/>
        </w:rPr>
      </w:pPr>
    </w:p>
    <w:p w14:paraId="5BB84B91" w14:textId="0FF31B5D" w:rsidR="00857066" w:rsidRDefault="00D36259" w:rsidP="004C1A5E">
      <w:pPr>
        <w:spacing w:after="0" w:line="240" w:lineRule="auto"/>
        <w:jc w:val="center"/>
        <w:rPr>
          <w:rFonts w:ascii="Century Gothic" w:hAnsi="Century Gothic" w:cs="Calibri"/>
          <w:b/>
          <w:bCs/>
          <w:color w:val="002060"/>
          <w:sz w:val="36"/>
          <w:szCs w:val="36"/>
        </w:rPr>
      </w:pPr>
      <w:r>
        <w:rPr>
          <w:rFonts w:ascii="Century Gothic" w:hAnsi="Century Gothic" w:cs="Calibri"/>
          <w:b/>
          <w:bCs/>
          <w:color w:val="002060"/>
          <w:sz w:val="36"/>
          <w:szCs w:val="36"/>
        </w:rPr>
        <w:t>3</w:t>
      </w:r>
      <w:r w:rsidR="003C7D5F">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2</w:t>
      </w:r>
      <w:r w:rsidR="00CE4CC6" w:rsidRPr="003A3493">
        <w:rPr>
          <w:rFonts w:ascii="Century Gothic" w:hAnsi="Century Gothic" w:cs="Calibri"/>
          <w:b/>
          <w:bCs/>
          <w:color w:val="002060"/>
          <w:sz w:val="36"/>
          <w:szCs w:val="36"/>
        </w:rPr>
        <w:t xml:space="preserve"> NOCHES</w:t>
      </w:r>
    </w:p>
    <w:p w14:paraId="73546C4B" w14:textId="70FDC607" w:rsidR="005D6778" w:rsidRDefault="00CE4CC6" w:rsidP="000B0C18">
      <w:pPr>
        <w:spacing w:line="240" w:lineRule="auto"/>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009A05C2">
        <w:rPr>
          <w:rFonts w:ascii="Calibri" w:hAnsi="Calibri" w:cs="Calibri"/>
        </w:rPr>
        <w:t>diario</w:t>
      </w:r>
      <w:r w:rsidR="002F522A">
        <w:rPr>
          <w:rFonts w:ascii="Calibri" w:hAnsi="Calibri" w:cs="Calibri"/>
        </w:rPr>
        <w:t xml:space="preserve">. </w:t>
      </w:r>
    </w:p>
    <w:p w14:paraId="6AD75C30" w14:textId="5EC3ABA3" w:rsidR="002F522A" w:rsidRDefault="009A05C2" w:rsidP="002169A0">
      <w:pPr>
        <w:pStyle w:val="itinerario"/>
      </w:pPr>
      <w:r w:rsidRPr="009A05C2">
        <w:t xml:space="preserve">Bangkok, la vibrante capital de Tailandia, es una ciudad fascinante donde lo tradicional y lo moderno conviven en perfecta armonía. Con sus templos ornamentados como el Wat </w:t>
      </w:r>
      <w:proofErr w:type="spellStart"/>
      <w:r w:rsidRPr="009A05C2">
        <w:t>Phra</w:t>
      </w:r>
      <w:proofErr w:type="spellEnd"/>
      <w:r w:rsidRPr="009A05C2">
        <w:t xml:space="preserve"> </w:t>
      </w:r>
      <w:proofErr w:type="spellStart"/>
      <w:r w:rsidRPr="009A05C2">
        <w:t>Kaew</w:t>
      </w:r>
      <w:proofErr w:type="spellEnd"/>
      <w:r w:rsidRPr="009A05C2">
        <w:t xml:space="preserve"> y el Wat Arun, el imponente Gran Palacio, mercados flotantes, modernos centros comerciales y una animada vida nocturna, ofrece una experiencia única. Su exquisita gastronomía callejera, la calidez de su gente y la riqueza cultural convierten a Bangkok en un destino inolvidable para cualquier viajero.</w:t>
      </w:r>
    </w:p>
    <w:p w14:paraId="7212581C" w14:textId="77777777" w:rsidR="009A05C2" w:rsidRDefault="009A05C2" w:rsidP="002169A0">
      <w:pPr>
        <w:pStyle w:val="itinerario"/>
        <w:rPr>
          <w:rFonts w:ascii="Segoe UI Emoji" w:hAnsi="Segoe UI Emoji" w:cs="Segoe UI Emoji"/>
          <w:b/>
          <w:bCs/>
          <w:color w:val="002060"/>
          <w:sz w:val="24"/>
          <w:szCs w:val="24"/>
        </w:rPr>
      </w:pPr>
    </w:p>
    <w:p w14:paraId="65E5CC4B" w14:textId="16C6D691" w:rsidR="004C6B9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6682DD1F" w14:textId="77777777" w:rsidR="009A05C2" w:rsidRPr="009A05C2" w:rsidRDefault="009A05C2" w:rsidP="009A05C2">
      <w:pPr>
        <w:pStyle w:val="Prrafodelista"/>
        <w:numPr>
          <w:ilvl w:val="0"/>
          <w:numId w:val="34"/>
        </w:numPr>
        <w:spacing w:after="0"/>
        <w:rPr>
          <w:rFonts w:ascii="Calibri" w:hAnsi="Calibri" w:cs="Calibri"/>
          <w:color w:val="000000" w:themeColor="text1"/>
          <w:kern w:val="0"/>
          <w:lang w:bidi="hi-IN"/>
          <w14:ligatures w14:val="none"/>
        </w:rPr>
      </w:pPr>
      <w:r w:rsidRPr="009A05C2">
        <w:rPr>
          <w:rFonts w:ascii="Calibri" w:hAnsi="Calibri" w:cs="Calibri"/>
          <w:color w:val="000000" w:themeColor="text1"/>
          <w:kern w:val="0"/>
          <w:lang w:bidi="hi-IN"/>
          <w14:ligatures w14:val="none"/>
        </w:rPr>
        <w:t>Traslado aeropuerto– hotel – aeropuerto, en servicio compartido.</w:t>
      </w:r>
      <w:r w:rsidRPr="009A05C2">
        <w:rPr>
          <w:rFonts w:ascii="Calibri" w:hAnsi="Calibri" w:cs="Calibri"/>
          <w:color w:val="000000" w:themeColor="text1"/>
          <w:kern w:val="0"/>
          <w:lang w:bidi="hi-IN"/>
          <w14:ligatures w14:val="none"/>
        </w:rPr>
        <w:tab/>
      </w:r>
    </w:p>
    <w:p w14:paraId="4569D2F7" w14:textId="6F359C7C" w:rsidR="009A05C2" w:rsidRPr="009A05C2" w:rsidRDefault="00121196" w:rsidP="009A05C2">
      <w:pPr>
        <w:pStyle w:val="Prrafodelista"/>
        <w:numPr>
          <w:ilvl w:val="0"/>
          <w:numId w:val="34"/>
        </w:numPr>
        <w:spacing w:after="0"/>
        <w:rPr>
          <w:rFonts w:ascii="Calibri" w:hAnsi="Calibri" w:cs="Calibri"/>
          <w:color w:val="000000" w:themeColor="text1"/>
          <w:kern w:val="0"/>
          <w:lang w:bidi="hi-IN"/>
          <w14:ligatures w14:val="none"/>
        </w:rPr>
      </w:pPr>
      <w:r>
        <w:rPr>
          <w:rFonts w:ascii="Calibri" w:hAnsi="Calibri" w:cs="Calibri"/>
          <w:color w:val="000000" w:themeColor="text1"/>
          <w:kern w:val="0"/>
          <w:lang w:bidi="hi-IN"/>
          <w14:ligatures w14:val="none"/>
        </w:rPr>
        <w:t>2</w:t>
      </w:r>
      <w:r w:rsidR="009A05C2" w:rsidRPr="009A05C2">
        <w:rPr>
          <w:rFonts w:ascii="Calibri" w:hAnsi="Calibri" w:cs="Calibri"/>
          <w:color w:val="000000" w:themeColor="text1"/>
          <w:kern w:val="0"/>
          <w:lang w:bidi="hi-IN"/>
          <w14:ligatures w14:val="none"/>
        </w:rPr>
        <w:t xml:space="preserve"> noches de alojamiento en Bangkok.</w:t>
      </w:r>
    </w:p>
    <w:p w14:paraId="07CF2C5E" w14:textId="5EBFA3FF" w:rsidR="009A05C2" w:rsidRPr="009A05C2" w:rsidRDefault="009A05C2" w:rsidP="009A05C2">
      <w:pPr>
        <w:pStyle w:val="Prrafodelista"/>
        <w:numPr>
          <w:ilvl w:val="0"/>
          <w:numId w:val="34"/>
        </w:numPr>
        <w:spacing w:after="0"/>
        <w:rPr>
          <w:rFonts w:ascii="Calibri" w:hAnsi="Calibri" w:cs="Calibri"/>
          <w:color w:val="000000" w:themeColor="text1"/>
          <w:kern w:val="0"/>
          <w:lang w:bidi="hi-IN"/>
          <w14:ligatures w14:val="none"/>
        </w:rPr>
      </w:pPr>
      <w:r w:rsidRPr="009A05C2">
        <w:rPr>
          <w:rFonts w:ascii="Calibri" w:hAnsi="Calibri" w:cs="Calibri"/>
          <w:color w:val="000000" w:themeColor="text1"/>
          <w:kern w:val="0"/>
          <w:lang w:bidi="hi-IN"/>
          <w14:ligatures w14:val="none"/>
        </w:rPr>
        <w:t>Desayuno diario en los horarios establecidos por los hoteles.</w:t>
      </w:r>
      <w:r w:rsidR="000E4527">
        <w:rPr>
          <w:rFonts w:ascii="Calibri" w:hAnsi="Calibri" w:cs="Calibri"/>
          <w:color w:val="000000" w:themeColor="text1"/>
          <w:kern w:val="0"/>
          <w:lang w:bidi="hi-IN"/>
          <w14:ligatures w14:val="none"/>
        </w:rPr>
        <w:t xml:space="preserve"> </w:t>
      </w:r>
      <w:r w:rsidR="000E4527" w:rsidRPr="000E4527">
        <w:rPr>
          <w:rFonts w:ascii="Calibri" w:hAnsi="Calibri" w:cs="Calibri"/>
          <w:color w:val="000000" w:themeColor="text1"/>
          <w:kern w:val="0"/>
          <w:lang w:bidi="hi-IN"/>
          <w14:ligatures w14:val="none"/>
        </w:rPr>
        <w:t>(si los itinerarios aéreos lo permiten).</w:t>
      </w:r>
      <w:r w:rsidRPr="009A05C2">
        <w:rPr>
          <w:rFonts w:ascii="Calibri" w:hAnsi="Calibri" w:cs="Calibri"/>
          <w:color w:val="000000" w:themeColor="text1"/>
          <w:kern w:val="0"/>
          <w:lang w:bidi="hi-IN"/>
          <w14:ligatures w14:val="none"/>
        </w:rPr>
        <w:tab/>
      </w:r>
    </w:p>
    <w:p w14:paraId="31E5D56F" w14:textId="77777777" w:rsidR="009A05C2" w:rsidRPr="009A05C2" w:rsidRDefault="009A05C2" w:rsidP="009A05C2">
      <w:pPr>
        <w:pStyle w:val="Prrafodelista"/>
        <w:numPr>
          <w:ilvl w:val="0"/>
          <w:numId w:val="34"/>
        </w:numPr>
        <w:spacing w:after="0"/>
        <w:rPr>
          <w:rFonts w:ascii="Calibri" w:hAnsi="Calibri" w:cs="Calibri"/>
          <w:color w:val="000000" w:themeColor="text1"/>
          <w:kern w:val="0"/>
          <w:lang w:bidi="hi-IN"/>
          <w14:ligatures w14:val="none"/>
        </w:rPr>
      </w:pPr>
      <w:r w:rsidRPr="009A05C2">
        <w:rPr>
          <w:rFonts w:ascii="Calibri" w:hAnsi="Calibri" w:cs="Calibri"/>
          <w:color w:val="000000" w:themeColor="text1"/>
          <w:kern w:val="0"/>
          <w:lang w:bidi="hi-IN"/>
          <w14:ligatures w14:val="none"/>
        </w:rPr>
        <w:t>Visitas con guía de habla hispana.</w:t>
      </w:r>
    </w:p>
    <w:p w14:paraId="5939E182" w14:textId="77777777" w:rsidR="009A05C2" w:rsidRPr="009A05C2" w:rsidRDefault="009A05C2" w:rsidP="009A05C2">
      <w:pPr>
        <w:pStyle w:val="Prrafodelista"/>
        <w:numPr>
          <w:ilvl w:val="0"/>
          <w:numId w:val="34"/>
        </w:numPr>
        <w:spacing w:after="0"/>
        <w:rPr>
          <w:rFonts w:ascii="Calibri" w:hAnsi="Calibri" w:cs="Calibri"/>
          <w:color w:val="000000" w:themeColor="text1"/>
          <w:kern w:val="0"/>
          <w:lang w:bidi="hi-IN"/>
          <w14:ligatures w14:val="none"/>
        </w:rPr>
      </w:pPr>
      <w:r w:rsidRPr="009A05C2">
        <w:rPr>
          <w:rFonts w:ascii="Calibri" w:hAnsi="Calibri" w:cs="Calibri"/>
          <w:color w:val="000000" w:themeColor="text1"/>
          <w:kern w:val="0"/>
          <w:lang w:bidi="hi-IN"/>
          <w14:ligatures w14:val="none"/>
        </w:rPr>
        <w:t>Entradas a los sitios de interés durante las visitas y excursiones.</w:t>
      </w:r>
    </w:p>
    <w:p w14:paraId="1C8D1E6E" w14:textId="77777777" w:rsidR="009A05C2" w:rsidRPr="009A05C2" w:rsidRDefault="009A05C2" w:rsidP="009A05C2">
      <w:pPr>
        <w:pStyle w:val="Prrafodelista"/>
        <w:numPr>
          <w:ilvl w:val="0"/>
          <w:numId w:val="34"/>
        </w:numPr>
        <w:spacing w:after="0"/>
        <w:rPr>
          <w:rFonts w:ascii="Calibri" w:hAnsi="Calibri" w:cs="Calibri"/>
          <w:color w:val="000000" w:themeColor="text1"/>
          <w:kern w:val="0"/>
          <w:lang w:bidi="hi-IN"/>
          <w14:ligatures w14:val="none"/>
        </w:rPr>
      </w:pPr>
      <w:r w:rsidRPr="009A05C2">
        <w:rPr>
          <w:rFonts w:ascii="Calibri" w:hAnsi="Calibri" w:cs="Calibri"/>
          <w:color w:val="000000" w:themeColor="text1"/>
          <w:kern w:val="0"/>
          <w:lang w:bidi="hi-IN"/>
          <w14:ligatures w14:val="none"/>
        </w:rPr>
        <w:t>Visita a templos budistas en Bangkok, en servicio compartido.</w:t>
      </w:r>
    </w:p>
    <w:p w14:paraId="42382D3B" w14:textId="77777777" w:rsidR="002F522A" w:rsidRDefault="002F522A" w:rsidP="0041713A">
      <w:pPr>
        <w:spacing w:after="0"/>
        <w:rPr>
          <w:rFonts w:ascii="Segoe UI Emoji" w:hAnsi="Segoe UI Emoji" w:cs="Segoe UI Emoji"/>
          <w:b/>
          <w:bCs/>
          <w:color w:val="002060"/>
          <w:sz w:val="24"/>
          <w:szCs w:val="24"/>
        </w:rPr>
      </w:pPr>
    </w:p>
    <w:p w14:paraId="0136B5A4" w14:textId="3EF46E4C" w:rsidR="006451D6" w:rsidRPr="003C07A2" w:rsidRDefault="006451D6" w:rsidP="0041713A">
      <w:pPr>
        <w:spacing w:after="0"/>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Default="003A3493" w:rsidP="0041713A">
      <w:pPr>
        <w:pStyle w:val="vinetas"/>
        <w:spacing w:after="0"/>
        <w:jc w:val="both"/>
      </w:pPr>
      <w:r w:rsidRPr="003A3493">
        <w:t>2% sobre el valor del paquete turístico por el manejo de divisas, valor cobrado por pago en efectivo en moneda extranjera no reembolsable.</w:t>
      </w:r>
    </w:p>
    <w:p w14:paraId="4466AC64" w14:textId="54A2E360" w:rsidR="00B53C03" w:rsidRPr="003A3493" w:rsidRDefault="00B53C03" w:rsidP="0041713A">
      <w:pPr>
        <w:pStyle w:val="vinetas"/>
        <w:spacing w:after="0"/>
        <w:jc w:val="both"/>
      </w:pPr>
      <w:r>
        <w:t xml:space="preserve">Servicio Fast Track. </w:t>
      </w:r>
    </w:p>
    <w:p w14:paraId="55A8DDDE" w14:textId="531097DE" w:rsidR="003A3493" w:rsidRDefault="003A3493" w:rsidP="003A3493">
      <w:pPr>
        <w:pStyle w:val="vinetas"/>
        <w:spacing w:line="240" w:lineRule="auto"/>
      </w:pPr>
      <w:r w:rsidRPr="001C1341">
        <w:t xml:space="preserve">Tiquetes </w:t>
      </w:r>
      <w:r w:rsidR="00B9117F" w:rsidRPr="001C1341">
        <w:t>a</w:t>
      </w:r>
      <w:r w:rsidRPr="001C1341">
        <w:t>éreos internacionales</w:t>
      </w:r>
      <w:r w:rsidR="000628E2">
        <w:t xml:space="preserve"> y domésticos</w:t>
      </w:r>
      <w:r w:rsidR="00DC49D9">
        <w:t>.</w:t>
      </w:r>
    </w:p>
    <w:p w14:paraId="3771AAC9" w14:textId="77777777" w:rsidR="003A3493" w:rsidRDefault="003A3493" w:rsidP="003A3493">
      <w:pPr>
        <w:pStyle w:val="vinetas"/>
        <w:spacing w:line="240" w:lineRule="auto"/>
      </w:pPr>
      <w:r w:rsidRPr="003A3493">
        <w:t>Alimentación no estipulada en los itinerarios.</w:t>
      </w:r>
    </w:p>
    <w:p w14:paraId="20C984DF" w14:textId="409A1BC6" w:rsidR="000B0C18" w:rsidRDefault="000B0C18" w:rsidP="003A3493">
      <w:pPr>
        <w:pStyle w:val="vinetas"/>
        <w:spacing w:line="240" w:lineRule="auto"/>
      </w:pPr>
      <w:r>
        <w:t>Bebida con las comidas.</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Default="003A3493" w:rsidP="003A3493">
      <w:pPr>
        <w:pStyle w:val="vinetas"/>
        <w:spacing w:line="240" w:lineRule="auto"/>
      </w:pPr>
      <w:r w:rsidRPr="003A3493">
        <w:lastRenderedPageBreak/>
        <w:t>Excesos de equipaje.</w:t>
      </w:r>
    </w:p>
    <w:p w14:paraId="7E1F3B19" w14:textId="77777777" w:rsidR="004F1B9B" w:rsidRPr="004F1B9B" w:rsidRDefault="004F1B9B" w:rsidP="004F1B9B">
      <w:pPr>
        <w:pStyle w:val="vinetas"/>
      </w:pPr>
      <w:r w:rsidRPr="004F1B9B">
        <w:t>Propinas.</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Default="003A3493" w:rsidP="003A3493">
      <w:pPr>
        <w:pStyle w:val="vinetas"/>
        <w:spacing w:line="240" w:lineRule="auto"/>
      </w:pPr>
      <w:r w:rsidRPr="003A3493">
        <w:t>Gastos médicos.</w:t>
      </w:r>
    </w:p>
    <w:p w14:paraId="0FB666FC" w14:textId="77777777" w:rsidR="004F1B9B" w:rsidRDefault="004F1B9B" w:rsidP="004F1B9B">
      <w:pPr>
        <w:pStyle w:val="vinetas"/>
        <w:spacing w:line="240" w:lineRule="auto"/>
      </w:pPr>
      <w:r w:rsidRPr="004454E4">
        <w:t>Tarjeta de asistencia médica.</w:t>
      </w:r>
    </w:p>
    <w:p w14:paraId="63DE6F38" w14:textId="77777777" w:rsidR="00564CAE" w:rsidRDefault="00564CAE"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3893DDBD" w14:textId="77777777" w:rsidR="00F74A22" w:rsidRDefault="00F74A22"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511548BA"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r w:rsidR="00133112">
        <w:rPr>
          <w:rFonts w:ascii="Century Gothic" w:hAnsi="Century Gothic" w:cstheme="minorBidi"/>
          <w:b/>
          <w:bCs/>
          <w:color w:val="002060"/>
          <w:kern w:val="2"/>
          <w:sz w:val="24"/>
          <w:szCs w:val="24"/>
          <w:lang w:bidi="ar-SA"/>
          <w14:ligatures w14:val="standardContextual"/>
        </w:rPr>
        <w:t xml:space="preserve"> </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32DBE56D"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9A05C2" w:rsidRPr="009A05C2">
        <w:rPr>
          <w:rFonts w:ascii="Century Gothic" w:hAnsi="Century Gothic" w:cstheme="minorBidi"/>
          <w:b/>
          <w:bCs/>
          <w:color w:val="002060"/>
          <w:kern w:val="2"/>
          <w:lang w:bidi="ar-SA"/>
          <w14:ligatures w14:val="standardContextual"/>
        </w:rPr>
        <w:t>BANGKOK</w:t>
      </w:r>
      <w:r w:rsidR="009A05C2" w:rsidRPr="009A05C2">
        <w:rPr>
          <w:rFonts w:ascii="Century Gothic" w:hAnsi="Century Gothic" w:cstheme="minorBidi"/>
          <w:b/>
          <w:bCs/>
          <w:color w:val="002060"/>
          <w:kern w:val="2"/>
          <w:lang w:bidi="ar-SA"/>
          <w14:ligatures w14:val="standardContextual"/>
        </w:rPr>
        <w:tab/>
      </w:r>
      <w:r w:rsidR="003619A3" w:rsidRPr="003619A3">
        <w:rPr>
          <w:rFonts w:ascii="Century Gothic" w:hAnsi="Century Gothic" w:cstheme="minorBidi"/>
          <w:b/>
          <w:bCs/>
          <w:color w:val="002060"/>
          <w:kern w:val="2"/>
          <w:lang w:bidi="ar-SA"/>
          <w14:ligatures w14:val="standardContextual"/>
        </w:rPr>
        <w:tab/>
      </w:r>
    </w:p>
    <w:p w14:paraId="366AFF8B" w14:textId="13160D06" w:rsidR="009A05C2" w:rsidRDefault="009A05C2" w:rsidP="009A05C2">
      <w:pPr>
        <w:pStyle w:val="vinetas"/>
        <w:numPr>
          <w:ilvl w:val="0"/>
          <w:numId w:val="0"/>
        </w:numPr>
        <w:jc w:val="both"/>
      </w:pPr>
      <w:r>
        <w:t>Llegada al Aeropuerto de Suvarnabhumi en Bangkok, encuentro con el guía y traslado al hotel. Alojamiento en el hotel.</w:t>
      </w:r>
    </w:p>
    <w:p w14:paraId="41DA5B13" w14:textId="77777777" w:rsidR="009A05C2" w:rsidRDefault="009A05C2" w:rsidP="009A05C2">
      <w:pPr>
        <w:pStyle w:val="vinetas"/>
        <w:numPr>
          <w:ilvl w:val="0"/>
          <w:numId w:val="0"/>
        </w:numPr>
        <w:ind w:left="720"/>
        <w:jc w:val="both"/>
      </w:pPr>
    </w:p>
    <w:p w14:paraId="1C82F129" w14:textId="7DBA8DBF" w:rsidR="004D672F" w:rsidRPr="004D672F" w:rsidRDefault="004D672F" w:rsidP="00781EAB">
      <w:pPr>
        <w:pStyle w:val="vinetas"/>
        <w:numPr>
          <w:ilvl w:val="0"/>
          <w:numId w:val="0"/>
        </w:numPr>
        <w:jc w:val="both"/>
        <w:rPr>
          <w:rFonts w:ascii="Century Gothic" w:hAnsi="Century Gothic" w:cstheme="minorBidi"/>
          <w:color w:val="002060"/>
          <w:kern w:val="2"/>
          <w:lang w:bidi="ar-SA"/>
          <w14:ligatures w14:val="standardContextual"/>
        </w:rPr>
      </w:pPr>
      <w:r w:rsidRPr="004D672F">
        <w:rPr>
          <w:rFonts w:ascii="Century Gothic" w:hAnsi="Century Gothic" w:cstheme="minorBidi"/>
          <w:b/>
          <w:bCs/>
          <w:color w:val="002060"/>
          <w:kern w:val="2"/>
          <w:lang w:bidi="ar-SA"/>
          <w14:ligatures w14:val="standardContextual"/>
        </w:rPr>
        <w:t xml:space="preserve">NOTA: </w:t>
      </w:r>
      <w:r w:rsidRPr="004D672F">
        <w:t>hora de entrada al hotel a partir de las 1</w:t>
      </w:r>
      <w:r w:rsidR="009A05C2">
        <w:t>5</w:t>
      </w:r>
      <w:r w:rsidRPr="004D672F">
        <w:t>:00 horas.</w:t>
      </w:r>
      <w:r>
        <w:rPr>
          <w:rFonts w:ascii="Century Gothic" w:hAnsi="Century Gothic" w:cstheme="minorBidi"/>
          <w:color w:val="002060"/>
          <w:kern w:val="2"/>
          <w:lang w:bidi="ar-SA"/>
          <w14:ligatures w14:val="standardContextual"/>
        </w:rPr>
        <w:t xml:space="preserve"> </w:t>
      </w:r>
    </w:p>
    <w:p w14:paraId="12B73913" w14:textId="77777777" w:rsidR="003619A3" w:rsidRPr="004D672F" w:rsidRDefault="003619A3" w:rsidP="003619A3">
      <w:pPr>
        <w:pStyle w:val="vinetas"/>
        <w:numPr>
          <w:ilvl w:val="0"/>
          <w:numId w:val="0"/>
        </w:numPr>
        <w:rPr>
          <w:rFonts w:ascii="Century Gothic" w:hAnsi="Century Gothic" w:cstheme="minorBidi"/>
          <w:b/>
          <w:bCs/>
          <w:color w:val="002060"/>
          <w:kern w:val="2"/>
          <w:lang w:bidi="ar-SA"/>
          <w14:ligatures w14:val="standardContextual"/>
        </w:rPr>
      </w:pPr>
    </w:p>
    <w:p w14:paraId="5FE7E6E7" w14:textId="216DDAEF" w:rsidR="00031784" w:rsidRDefault="00031784" w:rsidP="00031784">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Pr>
          <w:rFonts w:ascii="Century Gothic" w:hAnsi="Century Gothic" w:cstheme="minorBidi"/>
          <w:b/>
          <w:bCs/>
          <w:color w:val="002060"/>
          <w:kern w:val="2"/>
          <w:lang w:bidi="ar-SA"/>
          <w14:ligatures w14:val="standardContextual"/>
        </w:rPr>
        <w:tab/>
      </w:r>
      <w:r w:rsidR="009A05C2" w:rsidRPr="009A05C2">
        <w:rPr>
          <w:rFonts w:ascii="Century Gothic" w:hAnsi="Century Gothic" w:cstheme="minorBidi"/>
          <w:b/>
          <w:bCs/>
          <w:color w:val="002060"/>
          <w:kern w:val="2"/>
          <w:lang w:bidi="ar-SA"/>
          <w14:ligatures w14:val="standardContextual"/>
        </w:rPr>
        <w:t>BANGKOK</w:t>
      </w:r>
      <w:r w:rsidR="009A05C2" w:rsidRPr="009A05C2">
        <w:rPr>
          <w:rFonts w:ascii="Century Gothic" w:hAnsi="Century Gothic" w:cstheme="minorBidi"/>
          <w:b/>
          <w:bCs/>
          <w:color w:val="002060"/>
          <w:kern w:val="2"/>
          <w:lang w:bidi="ar-SA"/>
          <w14:ligatures w14:val="standardContextual"/>
        </w:rPr>
        <w:tab/>
      </w:r>
    </w:p>
    <w:p w14:paraId="51291DC5" w14:textId="2F63F0ED" w:rsidR="00EF1540" w:rsidRDefault="009A05C2" w:rsidP="003619A3">
      <w:pPr>
        <w:pStyle w:val="vinetas"/>
        <w:numPr>
          <w:ilvl w:val="0"/>
          <w:numId w:val="0"/>
        </w:numPr>
        <w:jc w:val="both"/>
        <w:rPr>
          <w:rFonts w:eastAsia="Times New Roman"/>
          <w:color w:val="auto"/>
          <w:lang w:eastAsia="es-CO" w:bidi="ar-SA"/>
        </w:rPr>
      </w:pPr>
      <w:r w:rsidRPr="009A05C2">
        <w:rPr>
          <w:rFonts w:eastAsia="Times New Roman"/>
          <w:color w:val="auto"/>
          <w:lang w:eastAsia="es-CO" w:bidi="ar-SA"/>
        </w:rPr>
        <w:t xml:space="preserve">Después del desayuno, visita a tres de los templos budistas más inusuales empezando por Wat Traimit. Situado en el extremo de Chinatown, en </w:t>
      </w:r>
      <w:proofErr w:type="spellStart"/>
      <w:r w:rsidRPr="009A05C2">
        <w:rPr>
          <w:rFonts w:eastAsia="Times New Roman"/>
          <w:color w:val="auto"/>
          <w:lang w:eastAsia="es-CO" w:bidi="ar-SA"/>
        </w:rPr>
        <w:t>Yaowarat</w:t>
      </w:r>
      <w:proofErr w:type="spellEnd"/>
      <w:r w:rsidRPr="009A05C2">
        <w:rPr>
          <w:rFonts w:eastAsia="Times New Roman"/>
          <w:color w:val="auto"/>
          <w:lang w:eastAsia="es-CO" w:bidi="ar-SA"/>
        </w:rPr>
        <w:t xml:space="preserve"> Road, cerca de la estación de tren </w:t>
      </w:r>
      <w:proofErr w:type="spellStart"/>
      <w:r w:rsidRPr="009A05C2">
        <w:rPr>
          <w:rFonts w:eastAsia="Times New Roman"/>
          <w:color w:val="auto"/>
          <w:lang w:eastAsia="es-CO" w:bidi="ar-SA"/>
        </w:rPr>
        <w:t>Hualampong</w:t>
      </w:r>
      <w:proofErr w:type="spellEnd"/>
      <w:r w:rsidRPr="009A05C2">
        <w:rPr>
          <w:rFonts w:eastAsia="Times New Roman"/>
          <w:color w:val="auto"/>
          <w:lang w:eastAsia="es-CO" w:bidi="ar-SA"/>
        </w:rPr>
        <w:t xml:space="preserve">, Wat Traimit alberga el Buda de oro macizo más grande del mundo, midiendo casi cinco metros de altura con un peso de cinco toneladas y media. Luego, la excursión continuará hacia Wat Pho, el templo más grande de Bangkok donde se encuentra el enorme Buda reclinado y los </w:t>
      </w:r>
      <w:proofErr w:type="spellStart"/>
      <w:r w:rsidRPr="009A05C2">
        <w:rPr>
          <w:rFonts w:eastAsia="Times New Roman"/>
          <w:color w:val="auto"/>
          <w:lang w:eastAsia="es-CO" w:bidi="ar-SA"/>
        </w:rPr>
        <w:t>Chedis</w:t>
      </w:r>
      <w:proofErr w:type="spellEnd"/>
      <w:r w:rsidRPr="009A05C2">
        <w:rPr>
          <w:rFonts w:eastAsia="Times New Roman"/>
          <w:color w:val="auto"/>
          <w:lang w:eastAsia="es-CO" w:bidi="ar-SA"/>
        </w:rPr>
        <w:t xml:space="preserve"> de los Reyes. Este se encuentra detrás del Templo del Buda. Es uno de los mayores templos de la ciudad y famoso por su gigantesco Buda reclinado que mide 46 metros de largo y está cubierto de oro.  A continuación, visitará el Palacio Real, que es, sin duda, el monumento más famoso de la ciudad. Construido en 1782, y por 150 años la casa del rey de Tailandia, la corte real y la sede administrativa del gobierno, el Gran Palacio de Bangkok es un edificio antiguo que continúa impresionando a sus visitantes con su hermosa arquitectura y detalles. Dentro del complejo, se encuentra Wat </w:t>
      </w:r>
      <w:proofErr w:type="spellStart"/>
      <w:r w:rsidRPr="009A05C2">
        <w:rPr>
          <w:rFonts w:eastAsia="Times New Roman"/>
          <w:color w:val="auto"/>
          <w:lang w:eastAsia="es-CO" w:bidi="ar-SA"/>
        </w:rPr>
        <w:t>Phra</w:t>
      </w:r>
      <w:proofErr w:type="spellEnd"/>
      <w:r w:rsidRPr="009A05C2">
        <w:rPr>
          <w:rFonts w:eastAsia="Times New Roman"/>
          <w:color w:val="auto"/>
          <w:lang w:eastAsia="es-CO" w:bidi="ar-SA"/>
        </w:rPr>
        <w:t xml:space="preserve"> </w:t>
      </w:r>
      <w:proofErr w:type="spellStart"/>
      <w:r w:rsidRPr="009A05C2">
        <w:rPr>
          <w:rFonts w:eastAsia="Times New Roman"/>
          <w:color w:val="auto"/>
          <w:lang w:eastAsia="es-CO" w:bidi="ar-SA"/>
        </w:rPr>
        <w:t>Kaew</w:t>
      </w:r>
      <w:proofErr w:type="spellEnd"/>
      <w:r w:rsidRPr="009A05C2">
        <w:rPr>
          <w:rFonts w:eastAsia="Times New Roman"/>
          <w:color w:val="auto"/>
          <w:lang w:eastAsia="es-CO" w:bidi="ar-SA"/>
        </w:rPr>
        <w:t xml:space="preserve"> o el Templo del Buda Esmeralda (oficialmente conocido como Wat </w:t>
      </w:r>
      <w:proofErr w:type="spellStart"/>
      <w:r w:rsidRPr="009A05C2">
        <w:rPr>
          <w:rFonts w:eastAsia="Times New Roman"/>
          <w:color w:val="auto"/>
          <w:lang w:eastAsia="es-CO" w:bidi="ar-SA"/>
        </w:rPr>
        <w:t>Phra</w:t>
      </w:r>
      <w:proofErr w:type="spellEnd"/>
      <w:r w:rsidRPr="009A05C2">
        <w:rPr>
          <w:rFonts w:eastAsia="Times New Roman"/>
          <w:color w:val="auto"/>
          <w:lang w:eastAsia="es-CO" w:bidi="ar-SA"/>
        </w:rPr>
        <w:t xml:space="preserve"> Sri </w:t>
      </w:r>
      <w:proofErr w:type="spellStart"/>
      <w:r w:rsidRPr="009A05C2">
        <w:rPr>
          <w:rFonts w:eastAsia="Times New Roman"/>
          <w:color w:val="auto"/>
          <w:lang w:eastAsia="es-CO" w:bidi="ar-SA"/>
        </w:rPr>
        <w:t>Rattana</w:t>
      </w:r>
      <w:proofErr w:type="spellEnd"/>
      <w:r w:rsidRPr="009A05C2">
        <w:rPr>
          <w:rFonts w:eastAsia="Times New Roman"/>
          <w:color w:val="auto"/>
          <w:lang w:eastAsia="es-CO" w:bidi="ar-SA"/>
        </w:rPr>
        <w:t xml:space="preserve"> </w:t>
      </w:r>
      <w:proofErr w:type="spellStart"/>
      <w:r w:rsidRPr="009A05C2">
        <w:rPr>
          <w:rFonts w:eastAsia="Times New Roman"/>
          <w:color w:val="auto"/>
          <w:lang w:eastAsia="es-CO" w:bidi="ar-SA"/>
        </w:rPr>
        <w:t>Satsadaram</w:t>
      </w:r>
      <w:proofErr w:type="spellEnd"/>
      <w:r w:rsidRPr="009A05C2">
        <w:rPr>
          <w:rFonts w:eastAsia="Times New Roman"/>
          <w:color w:val="auto"/>
          <w:lang w:eastAsia="es-CO" w:bidi="ar-SA"/>
        </w:rPr>
        <w:t>), considerado como el templo budista más importante de Tailandia, consagra la imagen de un muy reverenciado Buda meticulosamente tallado en un solo bloque de jade. Tarde libre. Alojamiento en hotel.</w:t>
      </w:r>
    </w:p>
    <w:p w14:paraId="356C168D" w14:textId="77777777" w:rsidR="009A05C2" w:rsidRDefault="009A05C2" w:rsidP="003619A3">
      <w:pPr>
        <w:pStyle w:val="vinetas"/>
        <w:numPr>
          <w:ilvl w:val="0"/>
          <w:numId w:val="0"/>
        </w:numPr>
        <w:jc w:val="both"/>
        <w:rPr>
          <w:rFonts w:eastAsia="Times New Roman"/>
          <w:color w:val="auto"/>
          <w:lang w:eastAsia="es-CO" w:bidi="ar-SA"/>
        </w:rPr>
      </w:pPr>
    </w:p>
    <w:p w14:paraId="1F952244" w14:textId="439BF1E6" w:rsidR="00031784" w:rsidRDefault="00031784" w:rsidP="003619A3">
      <w:pPr>
        <w:pStyle w:val="vinetas"/>
        <w:numPr>
          <w:ilvl w:val="0"/>
          <w:numId w:val="0"/>
        </w:numPr>
        <w:ind w:left="1418"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9A05C2" w:rsidRPr="009A05C2">
        <w:rPr>
          <w:rFonts w:ascii="Century Gothic" w:hAnsi="Century Gothic" w:cstheme="minorBidi"/>
          <w:b/>
          <w:bCs/>
          <w:color w:val="002060"/>
          <w:kern w:val="2"/>
          <w:lang w:bidi="ar-SA"/>
          <w14:ligatures w14:val="standardContextual"/>
        </w:rPr>
        <w:t>BANGKOK</w:t>
      </w:r>
      <w:r w:rsidR="009A05C2" w:rsidRPr="009A05C2">
        <w:rPr>
          <w:rFonts w:ascii="Century Gothic" w:hAnsi="Century Gothic" w:cstheme="minorBidi"/>
          <w:b/>
          <w:bCs/>
          <w:color w:val="002060"/>
          <w:kern w:val="2"/>
          <w:lang w:bidi="ar-SA"/>
          <w14:ligatures w14:val="standardContextual"/>
        </w:rPr>
        <w:tab/>
      </w:r>
    </w:p>
    <w:p w14:paraId="1CF8DA63" w14:textId="34A81692" w:rsidR="00BC7ECF" w:rsidRDefault="009A05C2" w:rsidP="00BC7ECF">
      <w:pPr>
        <w:pStyle w:val="vinetas"/>
        <w:numPr>
          <w:ilvl w:val="0"/>
          <w:numId w:val="0"/>
        </w:numPr>
        <w:jc w:val="both"/>
        <w:rPr>
          <w:rFonts w:eastAsia="Times New Roman"/>
          <w:color w:val="auto"/>
          <w:lang w:eastAsia="es-CO" w:bidi="ar-SA"/>
        </w:rPr>
      </w:pPr>
      <w:r w:rsidRPr="009A05C2">
        <w:rPr>
          <w:rFonts w:eastAsia="Times New Roman"/>
          <w:color w:val="auto"/>
          <w:lang w:eastAsia="es-CO" w:bidi="ar-SA"/>
        </w:rPr>
        <w:t xml:space="preserve">Desayuno en el hotel. </w:t>
      </w:r>
      <w:r w:rsidR="009E044E" w:rsidRPr="007F421A">
        <w:rPr>
          <w:rFonts w:eastAsia="Times New Roman"/>
          <w:lang w:eastAsia="es-CO"/>
        </w:rPr>
        <w:t xml:space="preserve">A la hora </w:t>
      </w:r>
      <w:r w:rsidR="009E044E">
        <w:rPr>
          <w:rFonts w:eastAsia="Times New Roman"/>
          <w:lang w:eastAsia="es-CO"/>
        </w:rPr>
        <w:t>convenida</w:t>
      </w:r>
      <w:r w:rsidR="009E044E" w:rsidRPr="007F421A">
        <w:rPr>
          <w:rFonts w:eastAsia="Times New Roman"/>
          <w:lang w:eastAsia="es-CO"/>
        </w:rPr>
        <w:t>, traslado al aeropuerto para tomar el vuelo de salida.</w:t>
      </w:r>
    </w:p>
    <w:p w14:paraId="23397186" w14:textId="77777777" w:rsidR="009A05C2" w:rsidRDefault="009A05C2" w:rsidP="009A05C2">
      <w:pPr>
        <w:pStyle w:val="itinerario"/>
        <w:rPr>
          <w:rFonts w:ascii="Century Gothic" w:hAnsi="Century Gothic" w:cstheme="minorBidi"/>
          <w:b/>
          <w:bCs/>
          <w:color w:val="002060"/>
          <w:kern w:val="2"/>
          <w:lang w:bidi="ar-SA"/>
          <w14:ligatures w14:val="standardContextual"/>
        </w:rPr>
      </w:pPr>
    </w:p>
    <w:p w14:paraId="7D7B47BE" w14:textId="6D63DFA0" w:rsidR="004D672F" w:rsidRDefault="004D672F" w:rsidP="009A05C2">
      <w:pPr>
        <w:pStyle w:val="itinerario"/>
      </w:pPr>
      <w:r w:rsidRPr="004D672F">
        <w:rPr>
          <w:rFonts w:ascii="Century Gothic" w:hAnsi="Century Gothic" w:cstheme="minorBidi"/>
          <w:b/>
          <w:bCs/>
          <w:color w:val="002060"/>
          <w:kern w:val="2"/>
          <w:lang w:bidi="ar-SA"/>
          <w14:ligatures w14:val="standardContextual"/>
        </w:rPr>
        <w:t xml:space="preserve">Notas: </w:t>
      </w:r>
      <w:r>
        <w:t xml:space="preserve">Registro de salida del hotel deberá ser antes de las 11:00 </w:t>
      </w:r>
      <w:r w:rsidR="00A24110">
        <w:t>o</w:t>
      </w:r>
      <w:r w:rsidR="009A05C2">
        <w:t xml:space="preserve"> 12:00 horas. </w:t>
      </w:r>
    </w:p>
    <w:p w14:paraId="3CBB0BB7" w14:textId="7CED1AB1" w:rsidR="00970D9D" w:rsidRDefault="00970D9D" w:rsidP="009B2A53">
      <w:pPr>
        <w:pStyle w:val="dias"/>
        <w:spacing w:after="24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4AB9C0A6" w14:textId="77777777" w:rsidR="00866073" w:rsidRDefault="00866073" w:rsidP="002165F4">
      <w:pPr>
        <w:pStyle w:val="dias"/>
        <w:rPr>
          <w:rFonts w:ascii="Century Gothic" w:hAnsi="Century Gothic" w:cstheme="minorBidi"/>
          <w:caps w:val="0"/>
          <w:color w:val="002060"/>
          <w:kern w:val="2"/>
          <w:lang w:bidi="ar-SA"/>
          <w14:ligatures w14:val="standardContextual"/>
        </w:rPr>
      </w:pPr>
    </w:p>
    <w:p w14:paraId="1E48A2A5" w14:textId="77777777" w:rsidR="00866073" w:rsidRDefault="00866073" w:rsidP="002165F4">
      <w:pPr>
        <w:pStyle w:val="dias"/>
        <w:rPr>
          <w:rFonts w:ascii="Century Gothic" w:hAnsi="Century Gothic" w:cstheme="minorBidi"/>
          <w:caps w:val="0"/>
          <w:color w:val="002060"/>
          <w:kern w:val="2"/>
          <w:lang w:bidi="ar-SA"/>
          <w14:ligatures w14:val="standardContextual"/>
        </w:rPr>
      </w:pPr>
    </w:p>
    <w:p w14:paraId="4BB837B4" w14:textId="77777777" w:rsidR="00866073" w:rsidRDefault="00866073" w:rsidP="002165F4">
      <w:pPr>
        <w:pStyle w:val="dias"/>
        <w:rPr>
          <w:rFonts w:ascii="Century Gothic" w:hAnsi="Century Gothic" w:cstheme="minorBidi"/>
          <w:caps w:val="0"/>
          <w:color w:val="002060"/>
          <w:kern w:val="2"/>
          <w:lang w:bidi="ar-SA"/>
          <w14:ligatures w14:val="standardContextual"/>
        </w:rPr>
      </w:pPr>
    </w:p>
    <w:p w14:paraId="61F4BE62" w14:textId="77777777" w:rsidR="00866073" w:rsidRDefault="00866073" w:rsidP="002165F4">
      <w:pPr>
        <w:pStyle w:val="dias"/>
        <w:rPr>
          <w:rFonts w:ascii="Century Gothic" w:hAnsi="Century Gothic" w:cstheme="minorBidi"/>
          <w:caps w:val="0"/>
          <w:color w:val="002060"/>
          <w:kern w:val="2"/>
          <w:lang w:bidi="ar-SA"/>
          <w14:ligatures w14:val="standardContextual"/>
        </w:rPr>
      </w:pPr>
    </w:p>
    <w:p w14:paraId="6A8F7DEC" w14:textId="77777777" w:rsidR="00866073" w:rsidRDefault="00866073" w:rsidP="002165F4">
      <w:pPr>
        <w:pStyle w:val="dias"/>
        <w:rPr>
          <w:rFonts w:ascii="Century Gothic" w:hAnsi="Century Gothic" w:cstheme="minorBidi"/>
          <w:caps w:val="0"/>
          <w:color w:val="002060"/>
          <w:kern w:val="2"/>
          <w:lang w:bidi="ar-SA"/>
          <w14:ligatures w14:val="standardContextual"/>
        </w:rPr>
      </w:pPr>
    </w:p>
    <w:p w14:paraId="3D8095FA" w14:textId="0538AE9D" w:rsidR="002165F4" w:rsidRPr="003C07A2" w:rsidRDefault="002165F4" w:rsidP="002165F4">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lastRenderedPageBreak/>
        <w:t>PRECIOS POR PERSONA EN USD</w:t>
      </w:r>
    </w:p>
    <w:p w14:paraId="090661C7" w14:textId="07EE7215" w:rsidR="002165F4" w:rsidRPr="00D418C9" w:rsidRDefault="002165F4" w:rsidP="002165F4">
      <w:pPr>
        <w:pStyle w:val="itinerario"/>
        <w:rPr>
          <w:bCs/>
        </w:rPr>
      </w:pPr>
      <w:r w:rsidRPr="00056DD9">
        <w:rPr>
          <w:b/>
          <w:color w:val="002060"/>
        </w:rPr>
        <w:t>Vigencia:</w:t>
      </w:r>
      <w:r w:rsidRPr="00056DD9">
        <w:rPr>
          <w:bCs/>
          <w:color w:val="002060"/>
        </w:rPr>
        <w:t xml:space="preserve"> </w:t>
      </w:r>
      <w:r w:rsidR="00B53C03">
        <w:rPr>
          <w:bCs/>
          <w:color w:val="auto"/>
        </w:rPr>
        <w:t xml:space="preserve">01 </w:t>
      </w:r>
      <w:r w:rsidR="00C4748E">
        <w:rPr>
          <w:bCs/>
          <w:color w:val="auto"/>
        </w:rPr>
        <w:t xml:space="preserve">noviembre </w:t>
      </w:r>
      <w:r w:rsidR="003D131B">
        <w:rPr>
          <w:bCs/>
          <w:color w:val="auto"/>
        </w:rPr>
        <w:t xml:space="preserve">2025 </w:t>
      </w:r>
      <w:r w:rsidR="00B53C03">
        <w:rPr>
          <w:bCs/>
          <w:color w:val="auto"/>
        </w:rPr>
        <w:t>al 31 de</w:t>
      </w:r>
      <w:r w:rsidR="00330768">
        <w:rPr>
          <w:bCs/>
          <w:color w:val="auto"/>
        </w:rPr>
        <w:t xml:space="preserve"> octubre</w:t>
      </w:r>
      <w:r w:rsidR="00C4748E">
        <w:rPr>
          <w:bCs/>
          <w:color w:val="auto"/>
        </w:rPr>
        <w:t xml:space="preserve"> de</w:t>
      </w:r>
      <w:r w:rsidR="004D672F">
        <w:rPr>
          <w:bCs/>
          <w:color w:val="auto"/>
        </w:rPr>
        <w:t xml:space="preserve"> </w:t>
      </w:r>
      <w:r w:rsidR="007F0AEF" w:rsidRPr="007F0AEF">
        <w:rPr>
          <w:bCs/>
          <w:color w:val="auto"/>
        </w:rPr>
        <w:t>202</w:t>
      </w:r>
      <w:r w:rsidR="00C4748E">
        <w:rPr>
          <w:bCs/>
          <w:color w:val="auto"/>
        </w:rPr>
        <w:t>6</w:t>
      </w:r>
      <w:r w:rsidR="007F0AEF" w:rsidRPr="007F0AEF">
        <w:rPr>
          <w:bCs/>
          <w:color w:val="auto"/>
        </w:rPr>
        <w:t>. Precios base mínimo 2 pasajeros.</w:t>
      </w:r>
    </w:p>
    <w:p w14:paraId="54E1CD7C" w14:textId="77777777" w:rsidR="002165F4" w:rsidRDefault="002165F4" w:rsidP="002165F4">
      <w:pPr>
        <w:pStyle w:val="itinerario"/>
      </w:pPr>
      <w:r w:rsidRPr="00D418C9">
        <w:t>La validez de las tarifas publicadas aplica hasta máximo el último día indicado en la vigencia.</w:t>
      </w:r>
    </w:p>
    <w:p w14:paraId="4A32F86A" w14:textId="77777777" w:rsidR="00BA4155" w:rsidRDefault="00BA4155" w:rsidP="002165F4">
      <w:pPr>
        <w:pStyle w:val="itinerario"/>
      </w:pPr>
    </w:p>
    <w:tbl>
      <w:tblPr>
        <w:tblStyle w:val="Tablanormal4"/>
        <w:tblW w:w="8917" w:type="dxa"/>
        <w:tblLook w:val="04A0" w:firstRow="1" w:lastRow="0" w:firstColumn="1" w:lastColumn="0" w:noHBand="0" w:noVBand="1"/>
      </w:tblPr>
      <w:tblGrid>
        <w:gridCol w:w="2122"/>
        <w:gridCol w:w="1701"/>
        <w:gridCol w:w="1673"/>
        <w:gridCol w:w="1548"/>
        <w:gridCol w:w="1873"/>
      </w:tblGrid>
      <w:tr w:rsidR="00C4748E" w:rsidRPr="005C51D4" w14:paraId="317432AA" w14:textId="77777777" w:rsidTr="00655101">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917" w:type="dxa"/>
            <w:gridSpan w:val="5"/>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3B063BA2" w14:textId="77777777" w:rsidR="00BE4AD4" w:rsidRDefault="001B7474" w:rsidP="00655101">
            <w:pPr>
              <w:pStyle w:val="dias"/>
              <w:spacing w:before="0" w:line="240" w:lineRule="auto"/>
              <w:jc w:val="center"/>
              <w:rPr>
                <w:rFonts w:ascii="Century Gothic" w:hAnsi="Century Gothic" w:cstheme="minorHAnsi"/>
                <w:caps w:val="0"/>
                <w:color w:val="FFFFFF" w:themeColor="background1"/>
                <w:sz w:val="22"/>
                <w:szCs w:val="22"/>
              </w:rPr>
            </w:pPr>
            <w:r>
              <w:rPr>
                <w:rFonts w:ascii="Century Gothic" w:hAnsi="Century Gothic" w:cstheme="minorHAnsi"/>
                <w:b/>
                <w:bCs/>
                <w:caps w:val="0"/>
                <w:color w:val="FFFFFF" w:themeColor="background1"/>
                <w:sz w:val="22"/>
                <w:szCs w:val="22"/>
              </w:rPr>
              <w:t xml:space="preserve">01 NOVIEMBRE – 19 DICIEMBRE 2025 // 11 ENERO </w:t>
            </w:r>
            <w:r w:rsidR="00BE4AD4">
              <w:rPr>
                <w:rFonts w:ascii="Century Gothic" w:hAnsi="Century Gothic" w:cstheme="minorHAnsi"/>
                <w:b/>
                <w:bCs/>
                <w:caps w:val="0"/>
                <w:color w:val="FFFFFF" w:themeColor="background1"/>
                <w:sz w:val="22"/>
                <w:szCs w:val="22"/>
              </w:rPr>
              <w:t xml:space="preserve">– 16 FEBRERO 2026 // </w:t>
            </w:r>
          </w:p>
          <w:p w14:paraId="48D1BE09" w14:textId="71423481" w:rsidR="00C4748E" w:rsidRPr="005E6B0D" w:rsidRDefault="00BE4AD4" w:rsidP="00655101">
            <w:pPr>
              <w:pStyle w:val="dias"/>
              <w:spacing w:before="0" w:line="240" w:lineRule="auto"/>
              <w:jc w:val="center"/>
              <w:rPr>
                <w:rFonts w:ascii="Century Gothic" w:hAnsi="Century Gothic" w:cstheme="minorHAnsi"/>
                <w:caps w:val="0"/>
                <w:color w:val="FFFFFF" w:themeColor="background1"/>
                <w:sz w:val="22"/>
                <w:szCs w:val="22"/>
              </w:rPr>
            </w:pPr>
            <w:r>
              <w:rPr>
                <w:rFonts w:ascii="Century Gothic" w:hAnsi="Century Gothic" w:cstheme="minorHAnsi"/>
                <w:b/>
                <w:bCs/>
                <w:caps w:val="0"/>
                <w:color w:val="FFFFFF" w:themeColor="background1"/>
                <w:sz w:val="22"/>
                <w:szCs w:val="22"/>
              </w:rPr>
              <w:t>20 FEBRERO – 31 OCTUBRE 2026</w:t>
            </w:r>
          </w:p>
        </w:tc>
      </w:tr>
      <w:tr w:rsidR="00C4748E" w:rsidRPr="005C51D4" w14:paraId="1126CEB3" w14:textId="77777777" w:rsidTr="00655101">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51C883F7" w14:textId="77777777" w:rsidR="00C4748E" w:rsidRPr="00544BC5" w:rsidRDefault="00C4748E" w:rsidP="00655101">
            <w:pPr>
              <w:pStyle w:val="dias"/>
              <w:spacing w:before="0" w:line="240" w:lineRule="auto"/>
              <w:jc w:val="center"/>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b/>
                <w:bCs/>
                <w:caps w:val="0"/>
                <w:color w:val="FFFFFF" w:themeColor="background1"/>
                <w:sz w:val="22"/>
                <w:szCs w:val="22"/>
                <w:lang w:val="es-CO"/>
              </w:rPr>
              <w:t xml:space="preserve">Categoría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147B7D44" w14:textId="77777777" w:rsidR="00C4748E" w:rsidRPr="00544BC5" w:rsidRDefault="00C4748E"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Doble</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608147B5" w14:textId="77777777" w:rsidR="00C4748E" w:rsidRPr="00544BC5" w:rsidRDefault="00C4748E"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Triple</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5AA8D8D2" w14:textId="77777777" w:rsidR="00C4748E" w:rsidRPr="00544BC5" w:rsidRDefault="00C4748E"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rPr>
              <w:t xml:space="preserve">Sencilla </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tcPr>
          <w:p w14:paraId="1A92E9FA" w14:textId="77777777" w:rsidR="00C4748E" w:rsidRPr="00544BC5" w:rsidRDefault="00C4748E"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241047">
              <w:rPr>
                <w:rFonts w:ascii="Century Gothic" w:hAnsi="Century Gothic" w:cstheme="minorHAnsi"/>
                <w:caps w:val="0"/>
                <w:color w:val="FFFFFF" w:themeColor="background1"/>
                <w:sz w:val="22"/>
                <w:szCs w:val="22"/>
              </w:rPr>
              <w:t>Niños (</w:t>
            </w:r>
            <w:r>
              <w:rPr>
                <w:rFonts w:ascii="Century Gothic" w:hAnsi="Century Gothic" w:cstheme="minorHAnsi"/>
                <w:caps w:val="0"/>
                <w:color w:val="FFFFFF" w:themeColor="background1"/>
                <w:sz w:val="22"/>
                <w:szCs w:val="22"/>
              </w:rPr>
              <w:t>2</w:t>
            </w:r>
            <w:r w:rsidRPr="00241047">
              <w:rPr>
                <w:rFonts w:ascii="Century Gothic" w:hAnsi="Century Gothic" w:cstheme="minorHAnsi"/>
                <w:caps w:val="0"/>
                <w:color w:val="FFFFFF" w:themeColor="background1"/>
                <w:sz w:val="22"/>
                <w:szCs w:val="22"/>
              </w:rPr>
              <w:t xml:space="preserve"> a </w:t>
            </w:r>
            <w:r>
              <w:rPr>
                <w:rFonts w:ascii="Century Gothic" w:hAnsi="Century Gothic" w:cstheme="minorHAnsi"/>
                <w:caps w:val="0"/>
                <w:color w:val="FFFFFF" w:themeColor="background1"/>
                <w:sz w:val="22"/>
                <w:szCs w:val="22"/>
              </w:rPr>
              <w:t xml:space="preserve">12 </w:t>
            </w:r>
            <w:r w:rsidRPr="00241047">
              <w:rPr>
                <w:rFonts w:ascii="Century Gothic" w:hAnsi="Century Gothic" w:cstheme="minorHAnsi"/>
                <w:caps w:val="0"/>
                <w:color w:val="FFFFFF" w:themeColor="background1"/>
                <w:sz w:val="22"/>
                <w:szCs w:val="22"/>
              </w:rPr>
              <w:t>años)</w:t>
            </w:r>
          </w:p>
        </w:tc>
      </w:tr>
      <w:tr w:rsidR="00F64E2A" w:rsidRPr="005C51D4" w14:paraId="4AE1056E" w14:textId="77777777" w:rsidTr="00F64E2A">
        <w:trPr>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D46952" w14:textId="77777777" w:rsidR="00F64E2A" w:rsidRPr="00544BC5" w:rsidRDefault="00F64E2A" w:rsidP="00F64E2A">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1</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D91C6C" w14:textId="73C88425" w:rsidR="00F64E2A" w:rsidRPr="00F64E2A" w:rsidRDefault="00F64E2A" w:rsidP="00F64E2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F64E2A">
              <w:rPr>
                <w:rFonts w:ascii="Calibri" w:hAnsi="Calibri" w:cs="Calibri"/>
              </w:rPr>
              <w:t>312</w:t>
            </w:r>
          </w:p>
        </w:tc>
        <w:tc>
          <w:tcPr>
            <w:tcW w:w="16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242676" w14:textId="6E82735A" w:rsidR="00F64E2A" w:rsidRPr="00F64E2A" w:rsidRDefault="00F64E2A" w:rsidP="00F64E2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F64E2A">
              <w:rPr>
                <w:rFonts w:ascii="Calibri" w:hAnsi="Calibri" w:cs="Calibri"/>
              </w:rPr>
              <w:t>312</w:t>
            </w:r>
          </w:p>
        </w:tc>
        <w:tc>
          <w:tcPr>
            <w:tcW w:w="154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E464CB" w14:textId="1D9043E6" w:rsidR="00F64E2A" w:rsidRPr="00F64E2A" w:rsidRDefault="00F64E2A" w:rsidP="00F64E2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F64E2A">
              <w:rPr>
                <w:rFonts w:ascii="Calibri" w:hAnsi="Calibri" w:cs="Calibri"/>
              </w:rPr>
              <w:t>416</w:t>
            </w:r>
          </w:p>
        </w:tc>
        <w:tc>
          <w:tcPr>
            <w:tcW w:w="18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FB971D" w14:textId="4289A04D" w:rsidR="00F64E2A" w:rsidRPr="00F64E2A" w:rsidRDefault="00F64E2A" w:rsidP="00F64E2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4E2A">
              <w:rPr>
                <w:rFonts w:ascii="Calibri" w:hAnsi="Calibri" w:cs="Calibri"/>
              </w:rPr>
              <w:t>234</w:t>
            </w:r>
          </w:p>
        </w:tc>
      </w:tr>
      <w:tr w:rsidR="00F64E2A" w:rsidRPr="005C51D4" w14:paraId="2F809A2E" w14:textId="77777777" w:rsidTr="00F64E2A">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9A3B42" w14:textId="77777777" w:rsidR="00F64E2A" w:rsidRPr="00544BC5" w:rsidRDefault="00F64E2A" w:rsidP="00F64E2A">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2</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E014D6" w14:textId="34D78A55" w:rsidR="00F64E2A" w:rsidRPr="00F64E2A" w:rsidRDefault="00F64E2A" w:rsidP="00F64E2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F64E2A">
              <w:rPr>
                <w:rFonts w:ascii="Calibri" w:hAnsi="Calibri" w:cs="Calibri"/>
              </w:rPr>
              <w:t>370</w:t>
            </w:r>
          </w:p>
        </w:tc>
        <w:tc>
          <w:tcPr>
            <w:tcW w:w="1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8C48FB" w14:textId="4BE2A8FC" w:rsidR="00F64E2A" w:rsidRPr="00F64E2A" w:rsidRDefault="00F64E2A" w:rsidP="00F64E2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F64E2A">
              <w:rPr>
                <w:rFonts w:ascii="Calibri" w:hAnsi="Calibri" w:cs="Calibri"/>
              </w:rPr>
              <w:t>370</w:t>
            </w:r>
          </w:p>
        </w:tc>
        <w:tc>
          <w:tcPr>
            <w:tcW w:w="15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D8AD1B" w14:textId="517997AC" w:rsidR="00F64E2A" w:rsidRPr="00F64E2A" w:rsidRDefault="00F64E2A" w:rsidP="00F64E2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F64E2A">
              <w:rPr>
                <w:rFonts w:ascii="Calibri" w:hAnsi="Calibri" w:cs="Calibri"/>
              </w:rPr>
              <w:t>532</w:t>
            </w:r>
          </w:p>
        </w:tc>
        <w:tc>
          <w:tcPr>
            <w:tcW w:w="18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75E289" w14:textId="40BC904E" w:rsidR="00F64E2A" w:rsidRPr="00F64E2A" w:rsidRDefault="00F64E2A" w:rsidP="00F64E2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64E2A">
              <w:rPr>
                <w:rFonts w:ascii="Calibri" w:hAnsi="Calibri" w:cs="Calibri"/>
              </w:rPr>
              <w:t>278</w:t>
            </w:r>
          </w:p>
        </w:tc>
      </w:tr>
      <w:tr w:rsidR="00F64E2A" w:rsidRPr="005C51D4" w14:paraId="375D1922" w14:textId="77777777" w:rsidTr="00F64E2A">
        <w:trPr>
          <w:trHeight w:val="418"/>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A7ACA7" w14:textId="77777777" w:rsidR="00F64E2A" w:rsidRPr="00544BC5" w:rsidRDefault="00F64E2A" w:rsidP="00F64E2A">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3</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9769A0" w14:textId="1CF8CC9E" w:rsidR="00F64E2A" w:rsidRPr="00F64E2A" w:rsidRDefault="00F64E2A" w:rsidP="00F64E2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F64E2A">
              <w:rPr>
                <w:rFonts w:ascii="Calibri" w:hAnsi="Calibri" w:cs="Calibri"/>
              </w:rPr>
              <w:t>390</w:t>
            </w:r>
          </w:p>
        </w:tc>
        <w:tc>
          <w:tcPr>
            <w:tcW w:w="1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BBC26C" w14:textId="0FCE796E" w:rsidR="00F64E2A" w:rsidRPr="00F64E2A" w:rsidRDefault="00F64E2A" w:rsidP="00F64E2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F64E2A">
              <w:rPr>
                <w:rFonts w:ascii="Calibri" w:hAnsi="Calibri" w:cs="Calibri"/>
              </w:rPr>
              <w:t>390</w:t>
            </w:r>
          </w:p>
        </w:tc>
        <w:tc>
          <w:tcPr>
            <w:tcW w:w="15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1E4B8F" w14:textId="7F1534FE" w:rsidR="00F64E2A" w:rsidRPr="00F64E2A" w:rsidRDefault="00F64E2A" w:rsidP="00F64E2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F64E2A">
              <w:rPr>
                <w:rFonts w:ascii="Calibri" w:hAnsi="Calibri" w:cs="Calibri"/>
              </w:rPr>
              <w:t>571</w:t>
            </w:r>
          </w:p>
        </w:tc>
        <w:tc>
          <w:tcPr>
            <w:tcW w:w="18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455867" w14:textId="6B9EF1C7" w:rsidR="00F64E2A" w:rsidRPr="00F64E2A" w:rsidRDefault="00F64E2A" w:rsidP="00F64E2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4E2A">
              <w:rPr>
                <w:rFonts w:ascii="Calibri" w:hAnsi="Calibri" w:cs="Calibri"/>
              </w:rPr>
              <w:t>292</w:t>
            </w:r>
          </w:p>
        </w:tc>
      </w:tr>
      <w:tr w:rsidR="00F64E2A" w:rsidRPr="005C51D4" w14:paraId="53ECF60E" w14:textId="77777777" w:rsidTr="00F64E2A">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9A07E8" w14:textId="77777777" w:rsidR="00F64E2A" w:rsidRDefault="00F64E2A" w:rsidP="00F64E2A">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4</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2E0347" w14:textId="4BAE42B9" w:rsidR="00F64E2A" w:rsidRPr="00F64E2A" w:rsidRDefault="00F64E2A" w:rsidP="00F64E2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64E2A">
              <w:rPr>
                <w:rFonts w:ascii="Calibri" w:hAnsi="Calibri" w:cs="Calibri"/>
              </w:rPr>
              <w:t>416</w:t>
            </w:r>
          </w:p>
        </w:tc>
        <w:tc>
          <w:tcPr>
            <w:tcW w:w="1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40BD3F" w14:textId="77428E8B" w:rsidR="00F64E2A" w:rsidRPr="00F64E2A" w:rsidRDefault="00F64E2A" w:rsidP="00F64E2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64E2A">
              <w:rPr>
                <w:rFonts w:ascii="Calibri" w:hAnsi="Calibri" w:cs="Calibri"/>
              </w:rPr>
              <w:t>416</w:t>
            </w:r>
          </w:p>
        </w:tc>
        <w:tc>
          <w:tcPr>
            <w:tcW w:w="15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A8D681" w14:textId="4F635472" w:rsidR="00F64E2A" w:rsidRPr="00F64E2A" w:rsidRDefault="00F64E2A" w:rsidP="00F64E2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64E2A">
              <w:rPr>
                <w:rFonts w:ascii="Calibri" w:hAnsi="Calibri" w:cs="Calibri"/>
              </w:rPr>
              <w:t>623</w:t>
            </w:r>
          </w:p>
        </w:tc>
        <w:tc>
          <w:tcPr>
            <w:tcW w:w="18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39EAAF" w14:textId="30AB6D43" w:rsidR="00F64E2A" w:rsidRPr="00F64E2A" w:rsidRDefault="00F64E2A" w:rsidP="00F64E2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64E2A">
              <w:rPr>
                <w:rFonts w:ascii="Calibri" w:hAnsi="Calibri" w:cs="Calibri"/>
              </w:rPr>
              <w:t>312</w:t>
            </w:r>
          </w:p>
        </w:tc>
      </w:tr>
    </w:tbl>
    <w:p w14:paraId="44A85B4D" w14:textId="77777777" w:rsidR="00C4748E" w:rsidRDefault="00C4748E" w:rsidP="00C4748E">
      <w:pPr>
        <w:pStyle w:val="vinetas"/>
        <w:numPr>
          <w:ilvl w:val="0"/>
          <w:numId w:val="0"/>
        </w:numPr>
        <w:spacing w:after="240" w:line="240" w:lineRule="auto"/>
        <w:ind w:left="720"/>
        <w:jc w:val="both"/>
        <w:rPr>
          <w:sz w:val="14"/>
          <w:szCs w:val="14"/>
        </w:rPr>
      </w:pPr>
    </w:p>
    <w:tbl>
      <w:tblPr>
        <w:tblStyle w:val="Tablanormal4"/>
        <w:tblW w:w="8917" w:type="dxa"/>
        <w:tblLook w:val="04A0" w:firstRow="1" w:lastRow="0" w:firstColumn="1" w:lastColumn="0" w:noHBand="0" w:noVBand="1"/>
      </w:tblPr>
      <w:tblGrid>
        <w:gridCol w:w="2122"/>
        <w:gridCol w:w="1701"/>
        <w:gridCol w:w="1673"/>
        <w:gridCol w:w="1548"/>
        <w:gridCol w:w="1873"/>
      </w:tblGrid>
      <w:tr w:rsidR="00C4748E" w:rsidRPr="005C51D4" w14:paraId="2CA4E9E1" w14:textId="77777777" w:rsidTr="00655101">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917" w:type="dxa"/>
            <w:gridSpan w:val="5"/>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09C383D3" w14:textId="1C0EC499" w:rsidR="00C4748E" w:rsidRPr="005E6B0D" w:rsidRDefault="00BE4AD4" w:rsidP="00655101">
            <w:pPr>
              <w:pStyle w:val="dias"/>
              <w:spacing w:before="0" w:line="240" w:lineRule="auto"/>
              <w:jc w:val="center"/>
              <w:rPr>
                <w:rFonts w:ascii="Century Gothic" w:hAnsi="Century Gothic" w:cstheme="minorHAnsi"/>
                <w:caps w:val="0"/>
                <w:color w:val="FFFFFF" w:themeColor="background1"/>
                <w:sz w:val="22"/>
                <w:szCs w:val="22"/>
              </w:rPr>
            </w:pPr>
            <w:r>
              <w:rPr>
                <w:rFonts w:ascii="Century Gothic" w:hAnsi="Century Gothic" w:cstheme="minorHAnsi"/>
                <w:b/>
                <w:bCs/>
                <w:caps w:val="0"/>
                <w:color w:val="FFFFFF" w:themeColor="background1"/>
                <w:sz w:val="22"/>
                <w:szCs w:val="22"/>
              </w:rPr>
              <w:t>20 DICIEMBRE 2025 – 10 ENERO 2026 // 17</w:t>
            </w:r>
            <w:r w:rsidR="00F64E2A">
              <w:rPr>
                <w:rFonts w:ascii="Century Gothic" w:hAnsi="Century Gothic" w:cstheme="minorHAnsi"/>
                <w:b/>
                <w:bCs/>
                <w:caps w:val="0"/>
                <w:color w:val="FFFFFF" w:themeColor="background1"/>
                <w:sz w:val="22"/>
                <w:szCs w:val="22"/>
              </w:rPr>
              <w:t xml:space="preserve"> FEBRERO</w:t>
            </w:r>
            <w:r>
              <w:rPr>
                <w:rFonts w:ascii="Century Gothic" w:hAnsi="Century Gothic" w:cstheme="minorHAnsi"/>
                <w:b/>
                <w:bCs/>
                <w:caps w:val="0"/>
                <w:color w:val="FFFFFF" w:themeColor="background1"/>
                <w:sz w:val="22"/>
                <w:szCs w:val="22"/>
              </w:rPr>
              <w:t xml:space="preserve"> – 19 FEBRERO 2026</w:t>
            </w:r>
          </w:p>
        </w:tc>
      </w:tr>
      <w:tr w:rsidR="00C4748E" w:rsidRPr="005C51D4" w14:paraId="3E4D1E03" w14:textId="77777777" w:rsidTr="00655101">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4DAD275E" w14:textId="77777777" w:rsidR="00C4748E" w:rsidRPr="00544BC5" w:rsidRDefault="00C4748E" w:rsidP="00655101">
            <w:pPr>
              <w:pStyle w:val="dias"/>
              <w:spacing w:before="0" w:line="240" w:lineRule="auto"/>
              <w:jc w:val="center"/>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b/>
                <w:bCs/>
                <w:caps w:val="0"/>
                <w:color w:val="FFFFFF" w:themeColor="background1"/>
                <w:sz w:val="22"/>
                <w:szCs w:val="22"/>
                <w:lang w:val="es-CO"/>
              </w:rPr>
              <w:t xml:space="preserve">Categoría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06CC17B2" w14:textId="77777777" w:rsidR="00C4748E" w:rsidRPr="00544BC5" w:rsidRDefault="00C4748E"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Doble</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5EB5B345" w14:textId="77777777" w:rsidR="00C4748E" w:rsidRPr="00544BC5" w:rsidRDefault="00C4748E"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Triple</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7BAB5353" w14:textId="77777777" w:rsidR="00C4748E" w:rsidRPr="00544BC5" w:rsidRDefault="00C4748E"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rPr>
              <w:t xml:space="preserve">Sencilla </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tcPr>
          <w:p w14:paraId="76A8A19E" w14:textId="77777777" w:rsidR="00C4748E" w:rsidRPr="00544BC5" w:rsidRDefault="00C4748E"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241047">
              <w:rPr>
                <w:rFonts w:ascii="Century Gothic" w:hAnsi="Century Gothic" w:cstheme="minorHAnsi"/>
                <w:caps w:val="0"/>
                <w:color w:val="FFFFFF" w:themeColor="background1"/>
                <w:sz w:val="22"/>
                <w:szCs w:val="22"/>
              </w:rPr>
              <w:t>Niños (</w:t>
            </w:r>
            <w:r>
              <w:rPr>
                <w:rFonts w:ascii="Century Gothic" w:hAnsi="Century Gothic" w:cstheme="minorHAnsi"/>
                <w:caps w:val="0"/>
                <w:color w:val="FFFFFF" w:themeColor="background1"/>
                <w:sz w:val="22"/>
                <w:szCs w:val="22"/>
              </w:rPr>
              <w:t>2</w:t>
            </w:r>
            <w:r w:rsidRPr="00241047">
              <w:rPr>
                <w:rFonts w:ascii="Century Gothic" w:hAnsi="Century Gothic" w:cstheme="minorHAnsi"/>
                <w:caps w:val="0"/>
                <w:color w:val="FFFFFF" w:themeColor="background1"/>
                <w:sz w:val="22"/>
                <w:szCs w:val="22"/>
              </w:rPr>
              <w:t xml:space="preserve"> a </w:t>
            </w:r>
            <w:r>
              <w:rPr>
                <w:rFonts w:ascii="Century Gothic" w:hAnsi="Century Gothic" w:cstheme="minorHAnsi"/>
                <w:caps w:val="0"/>
                <w:color w:val="FFFFFF" w:themeColor="background1"/>
                <w:sz w:val="22"/>
                <w:szCs w:val="22"/>
              </w:rPr>
              <w:t xml:space="preserve">12 </w:t>
            </w:r>
            <w:r w:rsidRPr="00241047">
              <w:rPr>
                <w:rFonts w:ascii="Century Gothic" w:hAnsi="Century Gothic" w:cstheme="minorHAnsi"/>
                <w:caps w:val="0"/>
                <w:color w:val="FFFFFF" w:themeColor="background1"/>
                <w:sz w:val="22"/>
                <w:szCs w:val="22"/>
              </w:rPr>
              <w:t>años)</w:t>
            </w:r>
          </w:p>
        </w:tc>
      </w:tr>
      <w:tr w:rsidR="00F64E2A" w:rsidRPr="005C51D4" w14:paraId="50C37A3E" w14:textId="77777777" w:rsidTr="00F64E2A">
        <w:trPr>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853D6C" w14:textId="77777777" w:rsidR="00F64E2A" w:rsidRPr="00544BC5" w:rsidRDefault="00F64E2A" w:rsidP="00F64E2A">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1</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921407" w14:textId="6007B935" w:rsidR="00F64E2A" w:rsidRPr="00F64E2A" w:rsidRDefault="00F64E2A" w:rsidP="00F64E2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F64E2A">
              <w:rPr>
                <w:rFonts w:ascii="Calibri" w:hAnsi="Calibri" w:cs="Calibri"/>
              </w:rPr>
              <w:t>312</w:t>
            </w:r>
          </w:p>
        </w:tc>
        <w:tc>
          <w:tcPr>
            <w:tcW w:w="16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17286E" w14:textId="235907E3" w:rsidR="00F64E2A" w:rsidRPr="00F64E2A" w:rsidRDefault="00F64E2A" w:rsidP="00F64E2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F64E2A">
              <w:rPr>
                <w:rFonts w:ascii="Calibri" w:hAnsi="Calibri" w:cs="Calibri"/>
              </w:rPr>
              <w:t>312</w:t>
            </w:r>
          </w:p>
        </w:tc>
        <w:tc>
          <w:tcPr>
            <w:tcW w:w="154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7706A3" w14:textId="29905CF1" w:rsidR="00F64E2A" w:rsidRPr="00F64E2A" w:rsidRDefault="00F64E2A" w:rsidP="00F64E2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F64E2A">
              <w:rPr>
                <w:rFonts w:ascii="Calibri" w:hAnsi="Calibri" w:cs="Calibri"/>
              </w:rPr>
              <w:t>416</w:t>
            </w:r>
          </w:p>
        </w:tc>
        <w:tc>
          <w:tcPr>
            <w:tcW w:w="18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8466CA9" w14:textId="224A5C59" w:rsidR="00F64E2A" w:rsidRPr="00F64E2A" w:rsidRDefault="00F64E2A" w:rsidP="00F64E2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4E2A">
              <w:rPr>
                <w:rFonts w:ascii="Calibri" w:hAnsi="Calibri" w:cs="Calibri"/>
              </w:rPr>
              <w:t>234</w:t>
            </w:r>
          </w:p>
        </w:tc>
      </w:tr>
      <w:tr w:rsidR="00F64E2A" w:rsidRPr="005C51D4" w14:paraId="6241DC35" w14:textId="77777777" w:rsidTr="00F64E2A">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35771C" w14:textId="77777777" w:rsidR="00F64E2A" w:rsidRPr="00544BC5" w:rsidRDefault="00F64E2A" w:rsidP="00F64E2A">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2</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275E29" w14:textId="19C59129" w:rsidR="00F64E2A" w:rsidRPr="00F64E2A" w:rsidRDefault="00F64E2A" w:rsidP="00F64E2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F64E2A">
              <w:rPr>
                <w:rFonts w:ascii="Calibri" w:hAnsi="Calibri" w:cs="Calibri"/>
              </w:rPr>
              <w:t>435</w:t>
            </w:r>
          </w:p>
        </w:tc>
        <w:tc>
          <w:tcPr>
            <w:tcW w:w="1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5447CE" w14:textId="4B5E88AB" w:rsidR="00F64E2A" w:rsidRPr="00F64E2A" w:rsidRDefault="00F64E2A" w:rsidP="00F64E2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F64E2A">
              <w:rPr>
                <w:rFonts w:ascii="Calibri" w:hAnsi="Calibri" w:cs="Calibri"/>
              </w:rPr>
              <w:t>370</w:t>
            </w:r>
          </w:p>
        </w:tc>
        <w:tc>
          <w:tcPr>
            <w:tcW w:w="15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535584" w14:textId="04ADD97F" w:rsidR="00F64E2A" w:rsidRPr="00F64E2A" w:rsidRDefault="00F64E2A" w:rsidP="00F64E2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F64E2A">
              <w:rPr>
                <w:rFonts w:ascii="Calibri" w:hAnsi="Calibri" w:cs="Calibri"/>
              </w:rPr>
              <w:t>662</w:t>
            </w:r>
          </w:p>
        </w:tc>
        <w:tc>
          <w:tcPr>
            <w:tcW w:w="18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04A530" w14:textId="1C7D9AA8" w:rsidR="00F64E2A" w:rsidRPr="00F64E2A" w:rsidRDefault="00F64E2A" w:rsidP="00F64E2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64E2A">
              <w:rPr>
                <w:rFonts w:ascii="Calibri" w:hAnsi="Calibri" w:cs="Calibri"/>
              </w:rPr>
              <w:t>326</w:t>
            </w:r>
          </w:p>
        </w:tc>
      </w:tr>
      <w:tr w:rsidR="00F64E2A" w:rsidRPr="005C51D4" w14:paraId="3F701912" w14:textId="77777777" w:rsidTr="00F64E2A">
        <w:trPr>
          <w:trHeight w:val="418"/>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A9B8D2" w14:textId="77777777" w:rsidR="00F64E2A" w:rsidRPr="00544BC5" w:rsidRDefault="00F64E2A" w:rsidP="00F64E2A">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3</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24026A" w14:textId="19A2D761" w:rsidR="00F64E2A" w:rsidRPr="00F64E2A" w:rsidRDefault="00F64E2A" w:rsidP="00F64E2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F64E2A">
              <w:rPr>
                <w:rFonts w:ascii="Calibri" w:hAnsi="Calibri" w:cs="Calibri"/>
              </w:rPr>
              <w:t>390</w:t>
            </w:r>
          </w:p>
        </w:tc>
        <w:tc>
          <w:tcPr>
            <w:tcW w:w="1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7D8A35" w14:textId="172D6E7F" w:rsidR="00F64E2A" w:rsidRPr="00F64E2A" w:rsidRDefault="00F64E2A" w:rsidP="00F64E2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F64E2A">
              <w:rPr>
                <w:rFonts w:ascii="Calibri" w:hAnsi="Calibri" w:cs="Calibri"/>
              </w:rPr>
              <w:t>390</w:t>
            </w:r>
          </w:p>
        </w:tc>
        <w:tc>
          <w:tcPr>
            <w:tcW w:w="15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2BC3BC" w14:textId="44F4B1D6" w:rsidR="00F64E2A" w:rsidRPr="00F64E2A" w:rsidRDefault="00F64E2A" w:rsidP="00F64E2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F64E2A">
              <w:rPr>
                <w:rFonts w:ascii="Calibri" w:hAnsi="Calibri" w:cs="Calibri"/>
              </w:rPr>
              <w:t>571</w:t>
            </w:r>
          </w:p>
        </w:tc>
        <w:tc>
          <w:tcPr>
            <w:tcW w:w="18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00CAC7" w14:textId="7A574551" w:rsidR="00F64E2A" w:rsidRPr="00F64E2A" w:rsidRDefault="00F64E2A" w:rsidP="00F64E2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4E2A">
              <w:rPr>
                <w:rFonts w:ascii="Calibri" w:hAnsi="Calibri" w:cs="Calibri"/>
              </w:rPr>
              <w:t>292</w:t>
            </w:r>
          </w:p>
        </w:tc>
      </w:tr>
      <w:tr w:rsidR="00F64E2A" w:rsidRPr="005C51D4" w14:paraId="674C73E5" w14:textId="77777777" w:rsidTr="00F64E2A">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7EAD24" w14:textId="77777777" w:rsidR="00F64E2A" w:rsidRDefault="00F64E2A" w:rsidP="00F64E2A">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4</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C5239A" w14:textId="010B27D2" w:rsidR="00F64E2A" w:rsidRPr="00F64E2A" w:rsidRDefault="00F64E2A" w:rsidP="00F64E2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64E2A">
              <w:rPr>
                <w:rFonts w:ascii="Calibri" w:hAnsi="Calibri" w:cs="Calibri"/>
              </w:rPr>
              <w:t>818</w:t>
            </w:r>
          </w:p>
        </w:tc>
        <w:tc>
          <w:tcPr>
            <w:tcW w:w="1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F3CFDE" w14:textId="24034C47" w:rsidR="00F64E2A" w:rsidRPr="00F64E2A" w:rsidRDefault="00F64E2A" w:rsidP="00F64E2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64E2A">
              <w:rPr>
                <w:rFonts w:ascii="Calibri" w:hAnsi="Calibri" w:cs="Calibri"/>
              </w:rPr>
              <w:t>416</w:t>
            </w:r>
          </w:p>
        </w:tc>
        <w:tc>
          <w:tcPr>
            <w:tcW w:w="15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7A5A7A" w14:textId="2D9200FC" w:rsidR="00F64E2A" w:rsidRPr="00F64E2A" w:rsidRDefault="00F64E2A" w:rsidP="00F64E2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64E2A">
              <w:rPr>
                <w:rFonts w:ascii="Calibri" w:hAnsi="Calibri" w:cs="Calibri"/>
              </w:rPr>
              <w:t>1.429</w:t>
            </w:r>
          </w:p>
        </w:tc>
        <w:tc>
          <w:tcPr>
            <w:tcW w:w="18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EDEA90" w14:textId="553C8392" w:rsidR="00F64E2A" w:rsidRPr="00F64E2A" w:rsidRDefault="00F64E2A" w:rsidP="00F64E2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64E2A">
              <w:rPr>
                <w:rFonts w:ascii="Calibri" w:hAnsi="Calibri" w:cs="Calibri"/>
              </w:rPr>
              <w:t>614</w:t>
            </w:r>
          </w:p>
        </w:tc>
      </w:tr>
    </w:tbl>
    <w:p w14:paraId="2AEBA2C7" w14:textId="77777777" w:rsidR="00F64E2A" w:rsidRDefault="00F64E2A" w:rsidP="00F64E2A">
      <w:pPr>
        <w:pStyle w:val="vinetas"/>
        <w:numPr>
          <w:ilvl w:val="0"/>
          <w:numId w:val="0"/>
        </w:numPr>
        <w:spacing w:after="240" w:line="240" w:lineRule="auto"/>
        <w:ind w:left="720"/>
        <w:jc w:val="both"/>
      </w:pPr>
    </w:p>
    <w:p w14:paraId="1B72BE83" w14:textId="78608C19" w:rsidR="00544BC5" w:rsidRPr="008F7C8A" w:rsidRDefault="00544BC5" w:rsidP="007168A3">
      <w:pPr>
        <w:pStyle w:val="vinetas"/>
        <w:spacing w:after="240" w:line="240" w:lineRule="auto"/>
        <w:jc w:val="both"/>
      </w:pPr>
      <w:r w:rsidRPr="008F7C8A">
        <w:t>Hoteles previstos o de categoría similar.</w:t>
      </w:r>
    </w:p>
    <w:p w14:paraId="1C036050" w14:textId="77BF339E" w:rsidR="00544BC5" w:rsidRDefault="00544BC5" w:rsidP="007168A3">
      <w:pPr>
        <w:pStyle w:val="vinetas"/>
        <w:spacing w:after="240" w:line="240" w:lineRule="auto"/>
        <w:jc w:val="both"/>
      </w:pPr>
      <w:r w:rsidRPr="008F7C8A">
        <w:t>Precios sujetos a cambio sin previo aviso.</w:t>
      </w:r>
    </w:p>
    <w:p w14:paraId="2B506268" w14:textId="219AB22E" w:rsidR="00544BC5" w:rsidRDefault="00544BC5" w:rsidP="007168A3">
      <w:pPr>
        <w:pStyle w:val="vinetas"/>
        <w:spacing w:after="240" w:line="240" w:lineRule="auto"/>
        <w:jc w:val="both"/>
      </w:pPr>
      <w:r w:rsidRPr="008F7C8A">
        <w:t xml:space="preserve">Aplican gastos de cancelación según condiciones generales sin excepción. </w:t>
      </w:r>
    </w:p>
    <w:p w14:paraId="2B0B400C" w14:textId="7F82B822" w:rsidR="005879FD" w:rsidRDefault="005879FD" w:rsidP="007168A3">
      <w:pPr>
        <w:pStyle w:val="vinetas"/>
        <w:spacing w:after="240" w:line="240" w:lineRule="auto"/>
        <w:jc w:val="both"/>
      </w:pPr>
      <w:r>
        <w:t xml:space="preserve">No está permitido reservas para la fecha de salida </w:t>
      </w:r>
      <w:r w:rsidRPr="005879FD">
        <w:t>del 30, 31 de diciembre</w:t>
      </w:r>
      <w:r>
        <w:t xml:space="preserve"> 2025</w:t>
      </w:r>
      <w:r w:rsidRPr="005879FD">
        <w:t xml:space="preserve"> y 01 de enero </w:t>
      </w:r>
      <w:r>
        <w:t>2026.</w:t>
      </w:r>
    </w:p>
    <w:p w14:paraId="3C1C4B75" w14:textId="3D6FA048" w:rsidR="00D11566" w:rsidRPr="00D11566" w:rsidRDefault="00D11566" w:rsidP="00D11566">
      <w:pPr>
        <w:pStyle w:val="dias"/>
        <w:rPr>
          <w:rFonts w:ascii="Century Gothic" w:hAnsi="Century Gothic"/>
          <w:caps w:val="0"/>
          <w:color w:val="002060"/>
        </w:rPr>
      </w:pPr>
      <w:r w:rsidRPr="00D11566">
        <w:rPr>
          <w:rFonts w:ascii="Century Gothic" w:hAnsi="Century Gothic"/>
          <w:caps w:val="0"/>
          <w:color w:val="002060"/>
        </w:rPr>
        <w:t>POLÍTICA DE NIÑOS</w:t>
      </w:r>
    </w:p>
    <w:p w14:paraId="41021722" w14:textId="77777777" w:rsidR="00F61F9B" w:rsidRPr="00F61F9B" w:rsidRDefault="00F61F9B" w:rsidP="00F61F9B">
      <w:pPr>
        <w:pStyle w:val="vinetas"/>
        <w:spacing w:after="240" w:line="240" w:lineRule="auto"/>
        <w:rPr>
          <w:lang w:val="es-ES"/>
        </w:rPr>
      </w:pPr>
      <w:r w:rsidRPr="00F61F9B">
        <w:rPr>
          <w:lang w:val="es-ES"/>
        </w:rPr>
        <w:t xml:space="preserve">Menores de 2 años, gratis en alojamiento (sin derecho a cuna) y en servicios (sin derecho a asiento). </w:t>
      </w:r>
    </w:p>
    <w:p w14:paraId="083E41BB" w14:textId="133B9932" w:rsidR="00F61F9B" w:rsidRPr="00F61F9B" w:rsidRDefault="00F61F9B" w:rsidP="00F61F9B">
      <w:pPr>
        <w:pStyle w:val="vinetas"/>
        <w:spacing w:after="240" w:line="240" w:lineRule="auto"/>
        <w:jc w:val="both"/>
        <w:rPr>
          <w:lang w:val="es-ES"/>
        </w:rPr>
      </w:pPr>
      <w:r w:rsidRPr="00F61F9B">
        <w:rPr>
          <w:lang w:val="es-ES"/>
        </w:rPr>
        <w:t>Niños de 2 a 1</w:t>
      </w:r>
      <w:r w:rsidR="00F46498">
        <w:rPr>
          <w:lang w:val="es-ES"/>
        </w:rPr>
        <w:t>2</w:t>
      </w:r>
      <w:r w:rsidRPr="00F61F9B">
        <w:rPr>
          <w:lang w:val="es-ES"/>
        </w:rPr>
        <w:t xml:space="preserve"> años, se acomodarían en una cama extra (catre) en la habitación de sus padres.</w:t>
      </w:r>
    </w:p>
    <w:p w14:paraId="72360C13" w14:textId="77777777" w:rsidR="00F61F9B" w:rsidRPr="00F61F9B" w:rsidRDefault="00F61F9B" w:rsidP="00F61F9B">
      <w:pPr>
        <w:pStyle w:val="vinetas"/>
        <w:spacing w:after="240" w:line="240" w:lineRule="auto"/>
        <w:rPr>
          <w:lang w:val="es-ES"/>
        </w:rPr>
      </w:pPr>
      <w:r w:rsidRPr="00F61F9B">
        <w:rPr>
          <w:lang w:val="es-ES"/>
        </w:rPr>
        <w:t xml:space="preserve">Máximo un niño por habitación. Otras acomodaciones deberán ser consultadas. </w:t>
      </w:r>
    </w:p>
    <w:p w14:paraId="250B3EB3" w14:textId="77777777" w:rsidR="00D11566" w:rsidRDefault="00D11566" w:rsidP="009B2A53">
      <w:pPr>
        <w:pStyle w:val="vinetas"/>
        <w:numPr>
          <w:ilvl w:val="0"/>
          <w:numId w:val="0"/>
        </w:numPr>
        <w:spacing w:after="240" w:line="240" w:lineRule="auto"/>
        <w:rPr>
          <w:rFonts w:ascii="Century Gothic" w:hAnsi="Century Gothic"/>
          <w:b/>
          <w:bCs/>
          <w:color w:val="002060"/>
          <w:sz w:val="24"/>
          <w:szCs w:val="24"/>
          <w:lang w:val="es-ES"/>
        </w:rPr>
      </w:pPr>
    </w:p>
    <w:p w14:paraId="3E78160F" w14:textId="77777777" w:rsidR="005E2341" w:rsidRDefault="005E2341" w:rsidP="009B2A53">
      <w:pPr>
        <w:pStyle w:val="vinetas"/>
        <w:numPr>
          <w:ilvl w:val="0"/>
          <w:numId w:val="0"/>
        </w:numPr>
        <w:spacing w:after="240" w:line="240" w:lineRule="auto"/>
        <w:rPr>
          <w:rFonts w:ascii="Century Gothic" w:hAnsi="Century Gothic"/>
          <w:b/>
          <w:bCs/>
          <w:color w:val="002060"/>
          <w:sz w:val="24"/>
          <w:szCs w:val="24"/>
        </w:rPr>
      </w:pPr>
    </w:p>
    <w:p w14:paraId="49F41906" w14:textId="77777777" w:rsidR="005E2341" w:rsidRDefault="005E2341" w:rsidP="009B2A53">
      <w:pPr>
        <w:pStyle w:val="vinetas"/>
        <w:numPr>
          <w:ilvl w:val="0"/>
          <w:numId w:val="0"/>
        </w:numPr>
        <w:spacing w:after="240" w:line="240" w:lineRule="auto"/>
        <w:rPr>
          <w:rFonts w:ascii="Century Gothic" w:hAnsi="Century Gothic"/>
          <w:b/>
          <w:bCs/>
          <w:color w:val="002060"/>
          <w:sz w:val="24"/>
          <w:szCs w:val="24"/>
        </w:rPr>
      </w:pPr>
    </w:p>
    <w:p w14:paraId="66A07E62" w14:textId="77777777" w:rsidR="005E2341" w:rsidRDefault="005E2341" w:rsidP="009B2A53">
      <w:pPr>
        <w:pStyle w:val="vinetas"/>
        <w:numPr>
          <w:ilvl w:val="0"/>
          <w:numId w:val="0"/>
        </w:numPr>
        <w:spacing w:after="240" w:line="240" w:lineRule="auto"/>
        <w:rPr>
          <w:rFonts w:ascii="Century Gothic" w:hAnsi="Century Gothic"/>
          <w:b/>
          <w:bCs/>
          <w:color w:val="002060"/>
          <w:sz w:val="24"/>
          <w:szCs w:val="24"/>
        </w:rPr>
      </w:pPr>
    </w:p>
    <w:p w14:paraId="227F7A0C" w14:textId="77777777" w:rsidR="005E2341" w:rsidRDefault="005E2341" w:rsidP="009B2A53">
      <w:pPr>
        <w:pStyle w:val="vinetas"/>
        <w:numPr>
          <w:ilvl w:val="0"/>
          <w:numId w:val="0"/>
        </w:numPr>
        <w:spacing w:after="240" w:line="240" w:lineRule="auto"/>
        <w:rPr>
          <w:rFonts w:ascii="Century Gothic" w:hAnsi="Century Gothic"/>
          <w:b/>
          <w:bCs/>
          <w:color w:val="002060"/>
          <w:sz w:val="24"/>
          <w:szCs w:val="24"/>
        </w:rPr>
      </w:pPr>
    </w:p>
    <w:p w14:paraId="4FE6CB3E" w14:textId="77777777" w:rsidR="005E2341" w:rsidRDefault="005E2341" w:rsidP="009B2A53">
      <w:pPr>
        <w:pStyle w:val="vinetas"/>
        <w:numPr>
          <w:ilvl w:val="0"/>
          <w:numId w:val="0"/>
        </w:numPr>
        <w:spacing w:after="240" w:line="240" w:lineRule="auto"/>
        <w:rPr>
          <w:rFonts w:ascii="Century Gothic" w:hAnsi="Century Gothic"/>
          <w:b/>
          <w:bCs/>
          <w:color w:val="002060"/>
          <w:sz w:val="24"/>
          <w:szCs w:val="24"/>
        </w:rPr>
      </w:pPr>
    </w:p>
    <w:p w14:paraId="4ECC0CE4" w14:textId="77777777" w:rsidR="005E2341" w:rsidRDefault="005E2341" w:rsidP="009B2A53">
      <w:pPr>
        <w:pStyle w:val="vinetas"/>
        <w:numPr>
          <w:ilvl w:val="0"/>
          <w:numId w:val="0"/>
        </w:numPr>
        <w:spacing w:after="240" w:line="240" w:lineRule="auto"/>
        <w:rPr>
          <w:rFonts w:ascii="Century Gothic" w:hAnsi="Century Gothic"/>
          <w:b/>
          <w:bCs/>
          <w:color w:val="002060"/>
          <w:sz w:val="24"/>
          <w:szCs w:val="24"/>
        </w:rPr>
      </w:pPr>
    </w:p>
    <w:p w14:paraId="6C290F7B" w14:textId="640FD786" w:rsidR="0047543B" w:rsidRPr="00544BC5" w:rsidRDefault="003E0AD9" w:rsidP="009B2A53">
      <w:pPr>
        <w:pStyle w:val="vinetas"/>
        <w:numPr>
          <w:ilvl w:val="0"/>
          <w:numId w:val="0"/>
        </w:numPr>
        <w:spacing w:after="240" w:line="240" w:lineRule="auto"/>
        <w:rPr>
          <w:rFonts w:ascii="Century Gothic" w:hAnsi="Century Gothic"/>
          <w:b/>
          <w:bCs/>
          <w:color w:val="002060"/>
          <w:sz w:val="24"/>
          <w:szCs w:val="24"/>
        </w:rPr>
      </w:pPr>
      <w:r w:rsidRPr="00544BC5">
        <w:rPr>
          <w:rFonts w:ascii="Century Gothic" w:hAnsi="Century Gothic"/>
          <w:b/>
          <w:bCs/>
          <w:color w:val="002060"/>
          <w:sz w:val="24"/>
          <w:szCs w:val="24"/>
        </w:rPr>
        <w:lastRenderedPageBreak/>
        <w:t>HOTELES PREVISTOS O SIMILARES</w:t>
      </w:r>
    </w:p>
    <w:p w14:paraId="1AB5F6FB" w14:textId="77777777" w:rsidR="009D3A54" w:rsidRDefault="009D3A54" w:rsidP="0031189D">
      <w:pPr>
        <w:pStyle w:val="vinetas"/>
        <w:numPr>
          <w:ilvl w:val="0"/>
          <w:numId w:val="0"/>
        </w:numPr>
        <w:spacing w:after="240" w:line="240" w:lineRule="auto"/>
        <w:rPr>
          <w:rFonts w:ascii="Century Gothic" w:hAnsi="Century Gothic"/>
          <w:b/>
          <w:bCs/>
          <w:color w:val="002060"/>
          <w:sz w:val="24"/>
          <w:szCs w:val="24"/>
        </w:rPr>
      </w:pPr>
    </w:p>
    <w:tbl>
      <w:tblPr>
        <w:tblStyle w:val="Tablanormal4"/>
        <w:tblpPr w:leftFromText="141" w:rightFromText="141" w:vertAnchor="text" w:horzAnchor="margin" w:tblpY="-100"/>
        <w:tblW w:w="4971" w:type="pct"/>
        <w:tblLook w:val="04A0" w:firstRow="1" w:lastRow="0" w:firstColumn="1" w:lastColumn="0" w:noHBand="0" w:noVBand="1"/>
      </w:tblPr>
      <w:tblGrid>
        <w:gridCol w:w="2875"/>
        <w:gridCol w:w="3499"/>
        <w:gridCol w:w="2403"/>
      </w:tblGrid>
      <w:tr w:rsidR="00866073" w:rsidRPr="009F016B" w14:paraId="1183EF7D" w14:textId="77777777" w:rsidTr="00655101">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7F9851B8" w14:textId="77777777" w:rsidR="00866073" w:rsidRPr="009F016B" w:rsidRDefault="00866073" w:rsidP="00655101">
            <w:pPr>
              <w:pStyle w:val="dias"/>
              <w:spacing w:before="0" w:line="240" w:lineRule="auto"/>
              <w:jc w:val="center"/>
              <w:rPr>
                <w:rFonts w:ascii="Century Gothic" w:hAnsi="Century Gothic" w:cstheme="minorHAnsi"/>
                <w:caps w:val="0"/>
                <w:color w:val="FFFFFF" w:themeColor="background1"/>
                <w:sz w:val="22"/>
                <w:szCs w:val="22"/>
              </w:rPr>
            </w:pPr>
            <w:r w:rsidRPr="009F016B">
              <w:rPr>
                <w:rFonts w:ascii="Century Gothic" w:hAnsi="Century Gothic" w:cstheme="minorHAnsi"/>
                <w:caps w:val="0"/>
                <w:color w:val="FFFFFF" w:themeColor="background1"/>
                <w:sz w:val="22"/>
                <w:szCs w:val="22"/>
              </w:rPr>
              <w:t>OPCIÓN 1</w:t>
            </w:r>
          </w:p>
        </w:tc>
      </w:tr>
      <w:tr w:rsidR="00866073" w:rsidRPr="00F2395F" w14:paraId="7E5BE059" w14:textId="77777777" w:rsidTr="0086607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638"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0D875AC4" w14:textId="77777777" w:rsidR="00866073" w:rsidRPr="006B2A0D" w:rsidRDefault="00866073" w:rsidP="00655101">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CIUDAD</w:t>
            </w:r>
          </w:p>
        </w:tc>
        <w:tc>
          <w:tcPr>
            <w:tcW w:w="1993"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1CB1C834" w14:textId="77777777" w:rsidR="00866073" w:rsidRDefault="00866073"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Pr>
                <w:rFonts w:ascii="Century Gothic" w:hAnsi="Century Gothic" w:cstheme="minorHAnsi"/>
                <w:caps w:val="0"/>
                <w:color w:val="FFFFFF" w:themeColor="background1"/>
                <w:sz w:val="22"/>
                <w:szCs w:val="22"/>
              </w:rPr>
              <w:t>HOTEL</w:t>
            </w:r>
          </w:p>
        </w:tc>
        <w:tc>
          <w:tcPr>
            <w:tcW w:w="1369"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6B5A32CD" w14:textId="77777777" w:rsidR="00866073" w:rsidRPr="00F2395F" w:rsidRDefault="00866073"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sidRPr="00F2395F">
              <w:rPr>
                <w:rFonts w:ascii="Century Gothic" w:hAnsi="Century Gothic" w:cstheme="minorHAnsi"/>
                <w:caps w:val="0"/>
                <w:color w:val="FFFFFF" w:themeColor="background1"/>
                <w:sz w:val="22"/>
                <w:szCs w:val="22"/>
              </w:rPr>
              <w:t>CATEGORÍA</w:t>
            </w:r>
          </w:p>
        </w:tc>
      </w:tr>
      <w:tr w:rsidR="00866073" w:rsidRPr="00BA2F9E" w14:paraId="46784E63" w14:textId="77777777" w:rsidTr="00866073">
        <w:trPr>
          <w:trHeight w:val="77"/>
        </w:trPr>
        <w:tc>
          <w:tcPr>
            <w:cnfStyle w:val="001000000000" w:firstRow="0" w:lastRow="0" w:firstColumn="1" w:lastColumn="0" w:oddVBand="0" w:evenVBand="0" w:oddHBand="0" w:evenHBand="0" w:firstRowFirstColumn="0" w:firstRowLastColumn="0" w:lastRowFirstColumn="0" w:lastRowLastColumn="0"/>
            <w:tcW w:w="1638" w:type="pct"/>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25BABC88" w14:textId="05E850A3" w:rsidR="00866073" w:rsidRPr="00BA2F9E" w:rsidRDefault="00866073" w:rsidP="00866073">
            <w:pPr>
              <w:pStyle w:val="dias"/>
              <w:spacing w:before="0" w:line="240" w:lineRule="auto"/>
              <w:jc w:val="center"/>
              <w:rPr>
                <w:caps w:val="0"/>
                <w:sz w:val="22"/>
                <w:szCs w:val="22"/>
              </w:rPr>
            </w:pPr>
            <w:r>
              <w:rPr>
                <w:caps w:val="0"/>
                <w:sz w:val="22"/>
                <w:szCs w:val="22"/>
              </w:rPr>
              <w:t>Bangkok</w:t>
            </w:r>
          </w:p>
        </w:tc>
        <w:tc>
          <w:tcPr>
            <w:tcW w:w="1993"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tcPr>
          <w:p w14:paraId="07DF6D2D" w14:textId="2A097180" w:rsidR="00866073" w:rsidRPr="00C4748E" w:rsidRDefault="00C4748E" w:rsidP="00655101">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val="pt-BR" w:eastAsia="es-CO" w:bidi="ar-SA"/>
              </w:rPr>
            </w:pPr>
            <w:r w:rsidRPr="00C4748E">
              <w:rPr>
                <w:rFonts w:eastAsia="Times New Roman"/>
                <w:b w:val="0"/>
                <w:bCs w:val="0"/>
                <w:caps w:val="0"/>
                <w:color w:val="auto"/>
                <w:sz w:val="22"/>
                <w:szCs w:val="22"/>
                <w:lang w:val="pt-BR" w:eastAsia="es-CO" w:bidi="ar-SA"/>
              </w:rPr>
              <w:t>Mandarin Hotel By Centre Point</w:t>
            </w:r>
          </w:p>
        </w:tc>
        <w:tc>
          <w:tcPr>
            <w:tcW w:w="1369"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tcPr>
          <w:p w14:paraId="216BFA91" w14:textId="77777777" w:rsidR="00866073" w:rsidRPr="00BA2F9E" w:rsidRDefault="00866073" w:rsidP="00655101">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BA2F9E">
              <w:rPr>
                <w:b w:val="0"/>
                <w:bCs w:val="0"/>
                <w:caps w:val="0"/>
              </w:rPr>
              <w:t>Primera</w:t>
            </w:r>
          </w:p>
        </w:tc>
      </w:tr>
      <w:tr w:rsidR="00866073" w:rsidRPr="00BA2F9E" w14:paraId="361037A6" w14:textId="77777777" w:rsidTr="00866073">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1638" w:type="pct"/>
            <w:vMerge/>
            <w:tcBorders>
              <w:left w:val="single" w:sz="4" w:space="0" w:color="D9D9D9" w:themeColor="background1" w:themeShade="D9"/>
              <w:bottom w:val="single" w:sz="4" w:space="0" w:color="D9D9D9"/>
              <w:right w:val="single" w:sz="4" w:space="0" w:color="D9D9D9" w:themeColor="background1" w:themeShade="D9"/>
            </w:tcBorders>
          </w:tcPr>
          <w:p w14:paraId="10641145" w14:textId="22909BFD" w:rsidR="00866073" w:rsidRPr="00BA2F9E" w:rsidRDefault="00866073" w:rsidP="00655101">
            <w:pPr>
              <w:pStyle w:val="dias"/>
              <w:spacing w:before="0" w:line="240" w:lineRule="auto"/>
              <w:jc w:val="center"/>
              <w:rPr>
                <w:caps w:val="0"/>
                <w:sz w:val="22"/>
                <w:szCs w:val="22"/>
              </w:rPr>
            </w:pPr>
          </w:p>
        </w:tc>
        <w:tc>
          <w:tcPr>
            <w:tcW w:w="1993"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tcPr>
          <w:p w14:paraId="69F74DB8" w14:textId="658328DA" w:rsidR="00866073" w:rsidRPr="00BA2F9E" w:rsidRDefault="00C4748E"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sidRPr="00C4748E">
              <w:rPr>
                <w:rFonts w:eastAsia="Times New Roman"/>
                <w:b w:val="0"/>
                <w:bCs w:val="0"/>
                <w:caps w:val="0"/>
                <w:color w:val="auto"/>
                <w:sz w:val="22"/>
                <w:szCs w:val="22"/>
                <w:lang w:eastAsia="es-CO" w:bidi="ar-SA"/>
              </w:rPr>
              <w:t>Best Western Click Sathorn 11</w:t>
            </w:r>
          </w:p>
        </w:tc>
        <w:tc>
          <w:tcPr>
            <w:tcW w:w="1369"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tcPr>
          <w:p w14:paraId="4F6D7AE3" w14:textId="3C947FCB" w:rsidR="00866073" w:rsidRPr="00BA2F9E" w:rsidRDefault="00C4748E"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Pr>
                <w:rFonts w:eastAsia="Times New Roman"/>
                <w:b w:val="0"/>
                <w:bCs w:val="0"/>
                <w:caps w:val="0"/>
                <w:color w:val="auto"/>
                <w:sz w:val="22"/>
                <w:szCs w:val="22"/>
                <w:lang w:eastAsia="es-CO" w:bidi="ar-SA"/>
              </w:rPr>
              <w:t>Primera</w:t>
            </w:r>
          </w:p>
        </w:tc>
      </w:tr>
    </w:tbl>
    <w:p w14:paraId="1714A48C" w14:textId="77777777" w:rsidR="00866073" w:rsidRDefault="00866073" w:rsidP="0031189D">
      <w:pPr>
        <w:pStyle w:val="vinetas"/>
        <w:numPr>
          <w:ilvl w:val="0"/>
          <w:numId w:val="0"/>
        </w:numPr>
        <w:spacing w:after="240" w:line="240" w:lineRule="auto"/>
        <w:rPr>
          <w:rFonts w:ascii="Century Gothic" w:hAnsi="Century Gothic"/>
          <w:b/>
          <w:bCs/>
          <w:color w:val="002060"/>
          <w:sz w:val="24"/>
          <w:szCs w:val="24"/>
        </w:rPr>
      </w:pPr>
    </w:p>
    <w:tbl>
      <w:tblPr>
        <w:tblStyle w:val="Tablanormal4"/>
        <w:tblpPr w:leftFromText="141" w:rightFromText="141" w:vertAnchor="text" w:horzAnchor="margin" w:tblpY="-100"/>
        <w:tblW w:w="4971" w:type="pct"/>
        <w:tblLook w:val="04A0" w:firstRow="1" w:lastRow="0" w:firstColumn="1" w:lastColumn="0" w:noHBand="0" w:noVBand="1"/>
      </w:tblPr>
      <w:tblGrid>
        <w:gridCol w:w="2875"/>
        <w:gridCol w:w="3499"/>
        <w:gridCol w:w="2403"/>
      </w:tblGrid>
      <w:tr w:rsidR="00866073" w:rsidRPr="009F016B" w14:paraId="355CB5E3" w14:textId="77777777" w:rsidTr="00655101">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617089A0" w14:textId="0773BD27" w:rsidR="00866073" w:rsidRPr="009F016B" w:rsidRDefault="00866073" w:rsidP="00655101">
            <w:pPr>
              <w:pStyle w:val="dias"/>
              <w:spacing w:before="0" w:line="240" w:lineRule="auto"/>
              <w:jc w:val="center"/>
              <w:rPr>
                <w:rFonts w:ascii="Century Gothic" w:hAnsi="Century Gothic" w:cstheme="minorHAnsi"/>
                <w:caps w:val="0"/>
                <w:color w:val="FFFFFF" w:themeColor="background1"/>
                <w:sz w:val="22"/>
                <w:szCs w:val="22"/>
              </w:rPr>
            </w:pPr>
            <w:r w:rsidRPr="009F016B">
              <w:rPr>
                <w:rFonts w:ascii="Century Gothic" w:hAnsi="Century Gothic" w:cstheme="minorHAnsi"/>
                <w:caps w:val="0"/>
                <w:color w:val="FFFFFF" w:themeColor="background1"/>
                <w:sz w:val="22"/>
                <w:szCs w:val="22"/>
              </w:rPr>
              <w:t xml:space="preserve">OPCIÓN </w:t>
            </w:r>
            <w:r>
              <w:rPr>
                <w:rFonts w:ascii="Century Gothic" w:hAnsi="Century Gothic" w:cstheme="minorHAnsi"/>
                <w:caps w:val="0"/>
                <w:color w:val="FFFFFF" w:themeColor="background1"/>
                <w:sz w:val="22"/>
                <w:szCs w:val="22"/>
              </w:rPr>
              <w:t>2</w:t>
            </w:r>
          </w:p>
        </w:tc>
      </w:tr>
      <w:tr w:rsidR="00866073" w:rsidRPr="00F2395F" w14:paraId="335D4DC9" w14:textId="77777777" w:rsidTr="0065510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638"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40BA9B7C" w14:textId="77777777" w:rsidR="00866073" w:rsidRPr="006B2A0D" w:rsidRDefault="00866073" w:rsidP="00655101">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CIUDAD</w:t>
            </w:r>
          </w:p>
        </w:tc>
        <w:tc>
          <w:tcPr>
            <w:tcW w:w="1993"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51EBAB9A" w14:textId="77777777" w:rsidR="00866073" w:rsidRDefault="00866073"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Pr>
                <w:rFonts w:ascii="Century Gothic" w:hAnsi="Century Gothic" w:cstheme="minorHAnsi"/>
                <w:caps w:val="0"/>
                <w:color w:val="FFFFFF" w:themeColor="background1"/>
                <w:sz w:val="22"/>
                <w:szCs w:val="22"/>
              </w:rPr>
              <w:t>HOTEL</w:t>
            </w:r>
          </w:p>
        </w:tc>
        <w:tc>
          <w:tcPr>
            <w:tcW w:w="1369"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59231EB1" w14:textId="77777777" w:rsidR="00866073" w:rsidRPr="00F2395F" w:rsidRDefault="00866073"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sidRPr="00F2395F">
              <w:rPr>
                <w:rFonts w:ascii="Century Gothic" w:hAnsi="Century Gothic" w:cstheme="minorHAnsi"/>
                <w:caps w:val="0"/>
                <w:color w:val="FFFFFF" w:themeColor="background1"/>
                <w:sz w:val="22"/>
                <w:szCs w:val="22"/>
              </w:rPr>
              <w:t>CATEGORÍA</w:t>
            </w:r>
          </w:p>
        </w:tc>
      </w:tr>
      <w:tr w:rsidR="00866073" w:rsidRPr="00BA2F9E" w14:paraId="7148DDE0" w14:textId="77777777" w:rsidTr="00655101">
        <w:trPr>
          <w:trHeight w:val="77"/>
        </w:trPr>
        <w:tc>
          <w:tcPr>
            <w:cnfStyle w:val="001000000000" w:firstRow="0" w:lastRow="0" w:firstColumn="1" w:lastColumn="0" w:oddVBand="0" w:evenVBand="0" w:oddHBand="0" w:evenHBand="0" w:firstRowFirstColumn="0" w:firstRowLastColumn="0" w:lastRowFirstColumn="0" w:lastRowLastColumn="0"/>
            <w:tcW w:w="1638" w:type="pct"/>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1D7DD790" w14:textId="77777777" w:rsidR="00866073" w:rsidRPr="00BA2F9E" w:rsidRDefault="00866073" w:rsidP="00655101">
            <w:pPr>
              <w:pStyle w:val="dias"/>
              <w:spacing w:before="0" w:line="240" w:lineRule="auto"/>
              <w:jc w:val="center"/>
              <w:rPr>
                <w:caps w:val="0"/>
                <w:sz w:val="22"/>
                <w:szCs w:val="22"/>
              </w:rPr>
            </w:pPr>
            <w:r>
              <w:rPr>
                <w:caps w:val="0"/>
                <w:sz w:val="22"/>
                <w:szCs w:val="22"/>
              </w:rPr>
              <w:t>Bangkok</w:t>
            </w:r>
          </w:p>
        </w:tc>
        <w:tc>
          <w:tcPr>
            <w:tcW w:w="1993"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tcPr>
          <w:p w14:paraId="7FC363FC" w14:textId="6E0D8EE9" w:rsidR="00866073" w:rsidRPr="00BA2F9E" w:rsidRDefault="00C4748E" w:rsidP="00655101">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C4748E">
              <w:rPr>
                <w:rFonts w:eastAsia="Times New Roman"/>
                <w:b w:val="0"/>
                <w:bCs w:val="0"/>
                <w:caps w:val="0"/>
                <w:color w:val="auto"/>
                <w:sz w:val="22"/>
                <w:szCs w:val="22"/>
                <w:lang w:eastAsia="es-CO" w:bidi="ar-SA"/>
              </w:rPr>
              <w:t>Hilton Garden Inn Bangkok Silom</w:t>
            </w:r>
          </w:p>
        </w:tc>
        <w:tc>
          <w:tcPr>
            <w:tcW w:w="1369"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tcPr>
          <w:p w14:paraId="05DFAEFD" w14:textId="24F0CF3A" w:rsidR="00866073" w:rsidRPr="00BA2F9E" w:rsidRDefault="00866073" w:rsidP="00655101">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BA2F9E">
              <w:rPr>
                <w:b w:val="0"/>
                <w:bCs w:val="0"/>
                <w:caps w:val="0"/>
              </w:rPr>
              <w:t>Primera</w:t>
            </w:r>
            <w:r w:rsidR="00C4748E">
              <w:rPr>
                <w:b w:val="0"/>
                <w:bCs w:val="0"/>
                <w:caps w:val="0"/>
              </w:rPr>
              <w:t xml:space="preserve"> Superior</w:t>
            </w:r>
          </w:p>
        </w:tc>
      </w:tr>
      <w:tr w:rsidR="00866073" w:rsidRPr="00BA2F9E" w14:paraId="4C3852F7" w14:textId="77777777" w:rsidTr="00655101">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1638" w:type="pct"/>
            <w:vMerge/>
            <w:tcBorders>
              <w:left w:val="single" w:sz="4" w:space="0" w:color="D9D9D9" w:themeColor="background1" w:themeShade="D9"/>
              <w:bottom w:val="single" w:sz="4" w:space="0" w:color="D9D9D9"/>
              <w:right w:val="single" w:sz="4" w:space="0" w:color="D9D9D9" w:themeColor="background1" w:themeShade="D9"/>
            </w:tcBorders>
          </w:tcPr>
          <w:p w14:paraId="1374BC89" w14:textId="77777777" w:rsidR="00866073" w:rsidRPr="00BA2F9E" w:rsidRDefault="00866073" w:rsidP="00655101">
            <w:pPr>
              <w:pStyle w:val="dias"/>
              <w:spacing w:before="0" w:line="240" w:lineRule="auto"/>
              <w:jc w:val="center"/>
              <w:rPr>
                <w:caps w:val="0"/>
                <w:sz w:val="22"/>
                <w:szCs w:val="22"/>
              </w:rPr>
            </w:pPr>
          </w:p>
        </w:tc>
        <w:tc>
          <w:tcPr>
            <w:tcW w:w="1993"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tcPr>
          <w:p w14:paraId="00718574" w14:textId="5E8CCF04" w:rsidR="00866073" w:rsidRPr="00BA2F9E" w:rsidRDefault="00C4748E"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sidRPr="00C4748E">
              <w:rPr>
                <w:rFonts w:eastAsia="Times New Roman"/>
                <w:b w:val="0"/>
                <w:bCs w:val="0"/>
                <w:caps w:val="0"/>
                <w:color w:val="auto"/>
                <w:sz w:val="22"/>
                <w:szCs w:val="22"/>
                <w:lang w:eastAsia="es-CO" w:bidi="ar-SA"/>
              </w:rPr>
              <w:t>J</w:t>
            </w:r>
            <w:r>
              <w:rPr>
                <w:rFonts w:eastAsia="Times New Roman"/>
                <w:b w:val="0"/>
                <w:bCs w:val="0"/>
                <w:caps w:val="0"/>
                <w:color w:val="auto"/>
                <w:sz w:val="22"/>
                <w:szCs w:val="22"/>
                <w:lang w:eastAsia="es-CO" w:bidi="ar-SA"/>
              </w:rPr>
              <w:t>C</w:t>
            </w:r>
            <w:r w:rsidRPr="00C4748E">
              <w:rPr>
                <w:rFonts w:eastAsia="Times New Roman"/>
                <w:b w:val="0"/>
                <w:bCs w:val="0"/>
                <w:caps w:val="0"/>
                <w:color w:val="auto"/>
                <w:sz w:val="22"/>
                <w:szCs w:val="22"/>
                <w:lang w:eastAsia="es-CO" w:bidi="ar-SA"/>
              </w:rPr>
              <w:t xml:space="preserve"> Kevin Sathorn Bangkok</w:t>
            </w:r>
          </w:p>
        </w:tc>
        <w:tc>
          <w:tcPr>
            <w:tcW w:w="1369"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tcPr>
          <w:p w14:paraId="1E1950AA" w14:textId="77777777" w:rsidR="00866073" w:rsidRPr="00BA2F9E" w:rsidRDefault="00866073"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sidRPr="00BA2F9E">
              <w:rPr>
                <w:b w:val="0"/>
                <w:bCs w:val="0"/>
                <w:caps w:val="0"/>
              </w:rPr>
              <w:t>Primera Superior</w:t>
            </w:r>
          </w:p>
        </w:tc>
      </w:tr>
    </w:tbl>
    <w:p w14:paraId="12D45A0A" w14:textId="77777777" w:rsidR="004D49C7" w:rsidRDefault="004D49C7" w:rsidP="0031189D">
      <w:pPr>
        <w:pStyle w:val="vinetas"/>
        <w:numPr>
          <w:ilvl w:val="0"/>
          <w:numId w:val="0"/>
        </w:numPr>
        <w:spacing w:after="240" w:line="240" w:lineRule="auto"/>
        <w:rPr>
          <w:rFonts w:ascii="Century Gothic" w:hAnsi="Century Gothic"/>
          <w:b/>
          <w:bCs/>
          <w:color w:val="002060"/>
          <w:sz w:val="24"/>
          <w:szCs w:val="24"/>
        </w:rPr>
      </w:pPr>
    </w:p>
    <w:tbl>
      <w:tblPr>
        <w:tblStyle w:val="Tablanormal4"/>
        <w:tblpPr w:leftFromText="141" w:rightFromText="141" w:vertAnchor="text" w:horzAnchor="margin" w:tblpY="-100"/>
        <w:tblW w:w="4971" w:type="pct"/>
        <w:tblLook w:val="04A0" w:firstRow="1" w:lastRow="0" w:firstColumn="1" w:lastColumn="0" w:noHBand="0" w:noVBand="1"/>
      </w:tblPr>
      <w:tblGrid>
        <w:gridCol w:w="2875"/>
        <w:gridCol w:w="3499"/>
        <w:gridCol w:w="2403"/>
      </w:tblGrid>
      <w:tr w:rsidR="00866073" w:rsidRPr="009F016B" w14:paraId="45C95B54" w14:textId="77777777" w:rsidTr="00655101">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4DEE308C" w14:textId="7FFDDA58" w:rsidR="00866073" w:rsidRPr="009F016B" w:rsidRDefault="00866073" w:rsidP="00655101">
            <w:pPr>
              <w:pStyle w:val="dias"/>
              <w:spacing w:before="0" w:line="240" w:lineRule="auto"/>
              <w:jc w:val="center"/>
              <w:rPr>
                <w:rFonts w:ascii="Century Gothic" w:hAnsi="Century Gothic" w:cstheme="minorHAnsi"/>
                <w:caps w:val="0"/>
                <w:color w:val="FFFFFF" w:themeColor="background1"/>
                <w:sz w:val="22"/>
                <w:szCs w:val="22"/>
              </w:rPr>
            </w:pPr>
            <w:r w:rsidRPr="009F016B">
              <w:rPr>
                <w:rFonts w:ascii="Century Gothic" w:hAnsi="Century Gothic" w:cstheme="minorHAnsi"/>
                <w:caps w:val="0"/>
                <w:color w:val="FFFFFF" w:themeColor="background1"/>
                <w:sz w:val="22"/>
                <w:szCs w:val="22"/>
              </w:rPr>
              <w:t xml:space="preserve">OPCIÓN </w:t>
            </w:r>
            <w:r>
              <w:rPr>
                <w:rFonts w:ascii="Century Gothic" w:hAnsi="Century Gothic" w:cstheme="minorHAnsi"/>
                <w:caps w:val="0"/>
                <w:color w:val="FFFFFF" w:themeColor="background1"/>
                <w:sz w:val="22"/>
                <w:szCs w:val="22"/>
              </w:rPr>
              <w:t>3</w:t>
            </w:r>
          </w:p>
        </w:tc>
      </w:tr>
      <w:tr w:rsidR="00866073" w:rsidRPr="00F2395F" w14:paraId="1DE77B46" w14:textId="77777777" w:rsidTr="0065510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638"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58C171A4" w14:textId="77777777" w:rsidR="00866073" w:rsidRPr="006B2A0D" w:rsidRDefault="00866073" w:rsidP="00655101">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CIUDAD</w:t>
            </w:r>
          </w:p>
        </w:tc>
        <w:tc>
          <w:tcPr>
            <w:tcW w:w="1993"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10318F66" w14:textId="77777777" w:rsidR="00866073" w:rsidRDefault="00866073"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Pr>
                <w:rFonts w:ascii="Century Gothic" w:hAnsi="Century Gothic" w:cstheme="minorHAnsi"/>
                <w:caps w:val="0"/>
                <w:color w:val="FFFFFF" w:themeColor="background1"/>
                <w:sz w:val="22"/>
                <w:szCs w:val="22"/>
              </w:rPr>
              <w:t>HOTEL</w:t>
            </w:r>
          </w:p>
        </w:tc>
        <w:tc>
          <w:tcPr>
            <w:tcW w:w="1369"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58570855" w14:textId="77777777" w:rsidR="00866073" w:rsidRPr="00F2395F" w:rsidRDefault="00866073"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sidRPr="00F2395F">
              <w:rPr>
                <w:rFonts w:ascii="Century Gothic" w:hAnsi="Century Gothic" w:cstheme="minorHAnsi"/>
                <w:caps w:val="0"/>
                <w:color w:val="FFFFFF" w:themeColor="background1"/>
                <w:sz w:val="22"/>
                <w:szCs w:val="22"/>
              </w:rPr>
              <w:t>CATEGORÍA</w:t>
            </w:r>
          </w:p>
        </w:tc>
      </w:tr>
      <w:tr w:rsidR="00866073" w:rsidRPr="00BA2F9E" w14:paraId="706817F1" w14:textId="77777777" w:rsidTr="00655101">
        <w:trPr>
          <w:trHeight w:val="77"/>
        </w:trPr>
        <w:tc>
          <w:tcPr>
            <w:cnfStyle w:val="001000000000" w:firstRow="0" w:lastRow="0" w:firstColumn="1" w:lastColumn="0" w:oddVBand="0" w:evenVBand="0" w:oddHBand="0" w:evenHBand="0" w:firstRowFirstColumn="0" w:firstRowLastColumn="0" w:lastRowFirstColumn="0" w:lastRowLastColumn="0"/>
            <w:tcW w:w="1638" w:type="pct"/>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5470F077" w14:textId="77777777" w:rsidR="00866073" w:rsidRPr="00BA2F9E" w:rsidRDefault="00866073" w:rsidP="00655101">
            <w:pPr>
              <w:pStyle w:val="dias"/>
              <w:spacing w:before="0" w:line="240" w:lineRule="auto"/>
              <w:jc w:val="center"/>
              <w:rPr>
                <w:caps w:val="0"/>
                <w:sz w:val="22"/>
                <w:szCs w:val="22"/>
              </w:rPr>
            </w:pPr>
            <w:r>
              <w:rPr>
                <w:caps w:val="0"/>
                <w:sz w:val="22"/>
                <w:szCs w:val="22"/>
              </w:rPr>
              <w:t>Bangkok</w:t>
            </w:r>
          </w:p>
        </w:tc>
        <w:tc>
          <w:tcPr>
            <w:tcW w:w="1993"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tcPr>
          <w:p w14:paraId="0BC5DC60" w14:textId="1F7C42FE" w:rsidR="00866073" w:rsidRPr="00BA2F9E" w:rsidRDefault="00C4748E" w:rsidP="00655101">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C4748E">
              <w:rPr>
                <w:rFonts w:eastAsia="Times New Roman"/>
                <w:b w:val="0"/>
                <w:bCs w:val="0"/>
                <w:caps w:val="0"/>
                <w:color w:val="auto"/>
                <w:sz w:val="22"/>
                <w:szCs w:val="22"/>
                <w:lang w:eastAsia="es-CO" w:bidi="ar-SA"/>
              </w:rPr>
              <w:t>Montien Surawong</w:t>
            </w:r>
          </w:p>
        </w:tc>
        <w:tc>
          <w:tcPr>
            <w:tcW w:w="1369"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tcPr>
          <w:p w14:paraId="40A40BDE" w14:textId="04BB513E" w:rsidR="00866073" w:rsidRPr="00BA2F9E" w:rsidRDefault="00866073" w:rsidP="00655101">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BA2F9E">
              <w:rPr>
                <w:b w:val="0"/>
                <w:bCs w:val="0"/>
                <w:caps w:val="0"/>
              </w:rPr>
              <w:t>Primera</w:t>
            </w:r>
            <w:r w:rsidR="00C4748E">
              <w:rPr>
                <w:b w:val="0"/>
                <w:bCs w:val="0"/>
                <w:caps w:val="0"/>
              </w:rPr>
              <w:t xml:space="preserve"> Superior</w:t>
            </w:r>
          </w:p>
        </w:tc>
      </w:tr>
      <w:tr w:rsidR="00866073" w:rsidRPr="00BA2F9E" w14:paraId="04D36B72" w14:textId="77777777" w:rsidTr="00655101">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1638" w:type="pct"/>
            <w:vMerge/>
            <w:tcBorders>
              <w:left w:val="single" w:sz="4" w:space="0" w:color="D9D9D9" w:themeColor="background1" w:themeShade="D9"/>
              <w:bottom w:val="single" w:sz="4" w:space="0" w:color="D9D9D9"/>
              <w:right w:val="single" w:sz="4" w:space="0" w:color="D9D9D9" w:themeColor="background1" w:themeShade="D9"/>
            </w:tcBorders>
          </w:tcPr>
          <w:p w14:paraId="646B5FA6" w14:textId="77777777" w:rsidR="00866073" w:rsidRPr="00BA2F9E" w:rsidRDefault="00866073" w:rsidP="00655101">
            <w:pPr>
              <w:pStyle w:val="dias"/>
              <w:spacing w:before="0" w:line="240" w:lineRule="auto"/>
              <w:jc w:val="center"/>
              <w:rPr>
                <w:caps w:val="0"/>
                <w:sz w:val="22"/>
                <w:szCs w:val="22"/>
              </w:rPr>
            </w:pPr>
          </w:p>
        </w:tc>
        <w:tc>
          <w:tcPr>
            <w:tcW w:w="1993"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tcPr>
          <w:p w14:paraId="0641611D" w14:textId="132DB2B0" w:rsidR="00866073" w:rsidRPr="00BA2F9E" w:rsidRDefault="00C4748E"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sidRPr="00C4748E">
              <w:rPr>
                <w:rFonts w:eastAsia="Times New Roman"/>
                <w:b w:val="0"/>
                <w:bCs w:val="0"/>
                <w:caps w:val="0"/>
                <w:color w:val="auto"/>
                <w:sz w:val="22"/>
                <w:szCs w:val="22"/>
                <w:lang w:eastAsia="es-CO" w:bidi="ar-SA"/>
              </w:rPr>
              <w:t>Pullman Bangkok Hotel G</w:t>
            </w:r>
          </w:p>
        </w:tc>
        <w:tc>
          <w:tcPr>
            <w:tcW w:w="1369"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tcPr>
          <w:p w14:paraId="1537480A" w14:textId="6528888C" w:rsidR="00866073" w:rsidRPr="00BA2F9E" w:rsidRDefault="00C4748E"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sidRPr="00BA2F9E">
              <w:rPr>
                <w:b w:val="0"/>
                <w:bCs w:val="0"/>
                <w:caps w:val="0"/>
              </w:rPr>
              <w:t>Primera</w:t>
            </w:r>
            <w:r>
              <w:rPr>
                <w:b w:val="0"/>
                <w:bCs w:val="0"/>
                <w:caps w:val="0"/>
              </w:rPr>
              <w:t xml:space="preserve"> Superior</w:t>
            </w:r>
          </w:p>
        </w:tc>
      </w:tr>
    </w:tbl>
    <w:p w14:paraId="6EC31AF6" w14:textId="77777777" w:rsidR="00866073" w:rsidRDefault="00866073" w:rsidP="0031189D">
      <w:pPr>
        <w:pStyle w:val="vinetas"/>
        <w:numPr>
          <w:ilvl w:val="0"/>
          <w:numId w:val="0"/>
        </w:numPr>
        <w:spacing w:after="240" w:line="240" w:lineRule="auto"/>
        <w:rPr>
          <w:rFonts w:ascii="Century Gothic" w:hAnsi="Century Gothic"/>
          <w:b/>
          <w:bCs/>
          <w:color w:val="002060"/>
          <w:sz w:val="24"/>
          <w:szCs w:val="24"/>
        </w:rPr>
      </w:pPr>
    </w:p>
    <w:tbl>
      <w:tblPr>
        <w:tblStyle w:val="Tablanormal4"/>
        <w:tblpPr w:leftFromText="141" w:rightFromText="141" w:vertAnchor="text" w:horzAnchor="margin" w:tblpY="-100"/>
        <w:tblW w:w="4971" w:type="pct"/>
        <w:tblLook w:val="04A0" w:firstRow="1" w:lastRow="0" w:firstColumn="1" w:lastColumn="0" w:noHBand="0" w:noVBand="1"/>
      </w:tblPr>
      <w:tblGrid>
        <w:gridCol w:w="2875"/>
        <w:gridCol w:w="3499"/>
        <w:gridCol w:w="2403"/>
      </w:tblGrid>
      <w:tr w:rsidR="00866073" w:rsidRPr="009F016B" w14:paraId="239FACB8" w14:textId="77777777" w:rsidTr="00655101">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5A12F075" w14:textId="646F09F0" w:rsidR="00866073" w:rsidRPr="009F016B" w:rsidRDefault="00866073" w:rsidP="00655101">
            <w:pPr>
              <w:pStyle w:val="dias"/>
              <w:spacing w:before="0" w:line="240" w:lineRule="auto"/>
              <w:jc w:val="center"/>
              <w:rPr>
                <w:rFonts w:ascii="Century Gothic" w:hAnsi="Century Gothic" w:cstheme="minorHAnsi"/>
                <w:caps w:val="0"/>
                <w:color w:val="FFFFFF" w:themeColor="background1"/>
                <w:sz w:val="22"/>
                <w:szCs w:val="22"/>
              </w:rPr>
            </w:pPr>
            <w:r w:rsidRPr="009F016B">
              <w:rPr>
                <w:rFonts w:ascii="Century Gothic" w:hAnsi="Century Gothic" w:cstheme="minorHAnsi"/>
                <w:caps w:val="0"/>
                <w:color w:val="FFFFFF" w:themeColor="background1"/>
                <w:sz w:val="22"/>
                <w:szCs w:val="22"/>
              </w:rPr>
              <w:t xml:space="preserve">OPCIÓN </w:t>
            </w:r>
            <w:r>
              <w:rPr>
                <w:rFonts w:ascii="Century Gothic" w:hAnsi="Century Gothic" w:cstheme="minorHAnsi"/>
                <w:caps w:val="0"/>
                <w:color w:val="FFFFFF" w:themeColor="background1"/>
                <w:sz w:val="22"/>
                <w:szCs w:val="22"/>
              </w:rPr>
              <w:t>4</w:t>
            </w:r>
          </w:p>
        </w:tc>
      </w:tr>
      <w:tr w:rsidR="00866073" w:rsidRPr="00F2395F" w14:paraId="3DA4526E" w14:textId="77777777" w:rsidTr="0065510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638"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3FB1DE1E" w14:textId="77777777" w:rsidR="00866073" w:rsidRPr="006B2A0D" w:rsidRDefault="00866073" w:rsidP="00655101">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CIUDAD</w:t>
            </w:r>
          </w:p>
        </w:tc>
        <w:tc>
          <w:tcPr>
            <w:tcW w:w="1993"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25A3057C" w14:textId="77777777" w:rsidR="00866073" w:rsidRDefault="00866073"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Pr>
                <w:rFonts w:ascii="Century Gothic" w:hAnsi="Century Gothic" w:cstheme="minorHAnsi"/>
                <w:caps w:val="0"/>
                <w:color w:val="FFFFFF" w:themeColor="background1"/>
                <w:sz w:val="22"/>
                <w:szCs w:val="22"/>
              </w:rPr>
              <w:t>HOTEL</w:t>
            </w:r>
          </w:p>
        </w:tc>
        <w:tc>
          <w:tcPr>
            <w:tcW w:w="1369"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7A161EB0" w14:textId="77777777" w:rsidR="00866073" w:rsidRPr="00F2395F" w:rsidRDefault="00866073"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sidRPr="00F2395F">
              <w:rPr>
                <w:rFonts w:ascii="Century Gothic" w:hAnsi="Century Gothic" w:cstheme="minorHAnsi"/>
                <w:caps w:val="0"/>
                <w:color w:val="FFFFFF" w:themeColor="background1"/>
                <w:sz w:val="22"/>
                <w:szCs w:val="22"/>
              </w:rPr>
              <w:t>CATEGORÍA</w:t>
            </w:r>
          </w:p>
        </w:tc>
      </w:tr>
      <w:tr w:rsidR="00866073" w:rsidRPr="00BA2F9E" w14:paraId="72A024E7" w14:textId="77777777" w:rsidTr="00655101">
        <w:trPr>
          <w:trHeight w:val="37"/>
        </w:trPr>
        <w:tc>
          <w:tcPr>
            <w:cnfStyle w:val="001000000000" w:firstRow="0" w:lastRow="0" w:firstColumn="1" w:lastColumn="0" w:oddVBand="0" w:evenVBand="0" w:oddHBand="0" w:evenHBand="0" w:firstRowFirstColumn="0" w:firstRowLastColumn="0" w:lastRowFirstColumn="0" w:lastRowLastColumn="0"/>
            <w:tcW w:w="1638" w:type="pct"/>
            <w:tcBorders>
              <w:left w:val="single" w:sz="4" w:space="0" w:color="D9D9D9" w:themeColor="background1" w:themeShade="D9"/>
              <w:bottom w:val="single" w:sz="4" w:space="0" w:color="D9D9D9"/>
              <w:right w:val="single" w:sz="4" w:space="0" w:color="D9D9D9" w:themeColor="background1" w:themeShade="D9"/>
            </w:tcBorders>
          </w:tcPr>
          <w:p w14:paraId="4A8F085C" w14:textId="5723E8A9" w:rsidR="00866073" w:rsidRPr="00BA2F9E" w:rsidRDefault="00C4748E" w:rsidP="00655101">
            <w:pPr>
              <w:pStyle w:val="dias"/>
              <w:spacing w:before="0" w:line="240" w:lineRule="auto"/>
              <w:jc w:val="center"/>
              <w:rPr>
                <w:caps w:val="0"/>
                <w:sz w:val="22"/>
                <w:szCs w:val="22"/>
              </w:rPr>
            </w:pPr>
            <w:r w:rsidRPr="00C4748E">
              <w:rPr>
                <w:caps w:val="0"/>
                <w:sz w:val="22"/>
                <w:szCs w:val="22"/>
              </w:rPr>
              <w:t>Bangkok</w:t>
            </w:r>
          </w:p>
        </w:tc>
        <w:tc>
          <w:tcPr>
            <w:tcW w:w="1993"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tcPr>
          <w:p w14:paraId="6C407DFF" w14:textId="37E5818E" w:rsidR="00866073" w:rsidRPr="00BA2F9E" w:rsidRDefault="00C4748E" w:rsidP="00655101">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C4748E">
              <w:rPr>
                <w:rFonts w:eastAsia="Times New Roman"/>
                <w:b w:val="0"/>
                <w:bCs w:val="0"/>
                <w:caps w:val="0"/>
                <w:color w:val="auto"/>
                <w:sz w:val="22"/>
                <w:szCs w:val="22"/>
                <w:lang w:eastAsia="es-CO" w:bidi="ar-SA"/>
              </w:rPr>
              <w:t>So Bangkok</w:t>
            </w:r>
          </w:p>
        </w:tc>
        <w:tc>
          <w:tcPr>
            <w:tcW w:w="1369"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tcPr>
          <w:p w14:paraId="012E91E8" w14:textId="77777777" w:rsidR="00866073" w:rsidRPr="00BA2F9E" w:rsidRDefault="00866073" w:rsidP="00655101">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BA2F9E">
              <w:rPr>
                <w:b w:val="0"/>
                <w:bCs w:val="0"/>
                <w:caps w:val="0"/>
              </w:rPr>
              <w:t>Primera Superior</w:t>
            </w:r>
          </w:p>
        </w:tc>
      </w:tr>
    </w:tbl>
    <w:p w14:paraId="3DF13E64" w14:textId="77777777" w:rsidR="004D49C7" w:rsidRDefault="004D49C7" w:rsidP="0031189D">
      <w:pPr>
        <w:pStyle w:val="vinetas"/>
        <w:numPr>
          <w:ilvl w:val="0"/>
          <w:numId w:val="0"/>
        </w:numPr>
        <w:spacing w:after="240" w:line="240" w:lineRule="auto"/>
        <w:rPr>
          <w:rFonts w:ascii="Century Gothic" w:hAnsi="Century Gothic"/>
          <w:b/>
          <w:bCs/>
          <w:color w:val="002060"/>
          <w:sz w:val="24"/>
          <w:szCs w:val="24"/>
        </w:rPr>
      </w:pPr>
    </w:p>
    <w:p w14:paraId="6B4F2F6F" w14:textId="568A447A" w:rsidR="0031189D" w:rsidRDefault="008B371E" w:rsidP="0031189D">
      <w:pPr>
        <w:pStyle w:val="vinetas"/>
        <w:numPr>
          <w:ilvl w:val="0"/>
          <w:numId w:val="0"/>
        </w:numPr>
        <w:spacing w:after="240" w:line="240" w:lineRule="auto"/>
        <w:rPr>
          <w:rFonts w:ascii="Century Gothic" w:hAnsi="Century Gothic"/>
          <w:b/>
          <w:bCs/>
          <w:color w:val="002060"/>
          <w:sz w:val="24"/>
          <w:szCs w:val="24"/>
        </w:rPr>
      </w:pPr>
      <w:r>
        <w:rPr>
          <w:rFonts w:ascii="Century Gothic" w:hAnsi="Century Gothic"/>
          <w:b/>
          <w:bCs/>
          <w:color w:val="002060"/>
          <w:sz w:val="24"/>
          <w:szCs w:val="24"/>
        </w:rPr>
        <w:t>VALOR</w:t>
      </w:r>
      <w:r w:rsidR="0031189D">
        <w:rPr>
          <w:rFonts w:ascii="Century Gothic" w:hAnsi="Century Gothic"/>
          <w:b/>
          <w:bCs/>
          <w:color w:val="002060"/>
          <w:sz w:val="24"/>
          <w:szCs w:val="24"/>
        </w:rPr>
        <w:t xml:space="preserve"> OPCIONALES POR PERSONA EN USD (M</w:t>
      </w:r>
      <w:r w:rsidR="009D3A54">
        <w:rPr>
          <w:rFonts w:ascii="Century Gothic" w:hAnsi="Century Gothic"/>
          <w:b/>
          <w:bCs/>
          <w:color w:val="002060"/>
          <w:sz w:val="24"/>
          <w:szCs w:val="24"/>
        </w:rPr>
        <w:t>Í</w:t>
      </w:r>
      <w:r w:rsidR="0031189D">
        <w:rPr>
          <w:rFonts w:ascii="Century Gothic" w:hAnsi="Century Gothic"/>
          <w:b/>
          <w:bCs/>
          <w:color w:val="002060"/>
          <w:sz w:val="24"/>
          <w:szCs w:val="24"/>
        </w:rPr>
        <w:t xml:space="preserve">NIMO 2 PERSONAS) </w:t>
      </w:r>
    </w:p>
    <w:tbl>
      <w:tblPr>
        <w:tblStyle w:val="Tablanormal4"/>
        <w:tblpPr w:leftFromText="141" w:rightFromText="141" w:vertAnchor="text" w:horzAnchor="margin" w:tblpY="97"/>
        <w:tblW w:w="4984" w:type="pct"/>
        <w:tblLook w:val="04A0" w:firstRow="1" w:lastRow="0" w:firstColumn="1" w:lastColumn="0" w:noHBand="0" w:noVBand="1"/>
      </w:tblPr>
      <w:tblGrid>
        <w:gridCol w:w="7082"/>
        <w:gridCol w:w="1718"/>
      </w:tblGrid>
      <w:tr w:rsidR="00D06428" w:rsidRPr="00395C83" w14:paraId="53CB85CB" w14:textId="77777777" w:rsidTr="00D06428">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0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735026A1" w14:textId="1E6B62C2" w:rsidR="00D06428" w:rsidRPr="00062102" w:rsidRDefault="00D06428" w:rsidP="00D06428">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VISITA OPCIONAL </w:t>
            </w:r>
          </w:p>
        </w:tc>
        <w:tc>
          <w:tcPr>
            <w:tcW w:w="976"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08A24206" w14:textId="5EF6090F" w:rsidR="00D06428" w:rsidRDefault="00D06428" w:rsidP="00D0642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caps w:val="0"/>
                <w:color w:val="FFFFFF" w:themeColor="background1"/>
                <w:sz w:val="22"/>
                <w:szCs w:val="22"/>
              </w:rPr>
            </w:pPr>
            <w:r>
              <w:rPr>
                <w:rFonts w:ascii="Century Gothic" w:hAnsi="Century Gothic" w:cstheme="minorHAnsi"/>
                <w:b/>
                <w:bCs/>
                <w:caps w:val="0"/>
                <w:color w:val="FFFFFF" w:themeColor="background1"/>
                <w:sz w:val="22"/>
                <w:szCs w:val="22"/>
              </w:rPr>
              <w:t>VALOR</w:t>
            </w:r>
          </w:p>
        </w:tc>
      </w:tr>
      <w:tr w:rsidR="008B371E" w:rsidRPr="00395C83" w14:paraId="77EE507B" w14:textId="77777777" w:rsidTr="008B371E">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4024" w:type="pct"/>
            <w:tcBorders>
              <w:left w:val="single" w:sz="4" w:space="0" w:color="D9D9D9" w:themeColor="background1" w:themeShade="D9"/>
              <w:right w:val="single" w:sz="4" w:space="0" w:color="D9D9D9" w:themeColor="background1" w:themeShade="D9"/>
            </w:tcBorders>
            <w:vAlign w:val="center"/>
          </w:tcPr>
          <w:p w14:paraId="238CADD9" w14:textId="1D1B7BDA" w:rsidR="008B371E" w:rsidRPr="008B371E" w:rsidRDefault="008B371E" w:rsidP="008B371E">
            <w:pPr>
              <w:jc w:val="center"/>
              <w:rPr>
                <w:rFonts w:ascii="Calibri" w:hAnsi="Calibri" w:cs="Calibri"/>
                <w:b w:val="0"/>
                <w:bCs w:val="0"/>
              </w:rPr>
            </w:pPr>
            <w:r w:rsidRPr="008B371E">
              <w:rPr>
                <w:rFonts w:ascii="Calibri" w:hAnsi="Calibri" w:cs="Calibri"/>
                <w:b w:val="0"/>
                <w:bCs w:val="0"/>
              </w:rPr>
              <w:t>Servicio de Fast Track a la llegada a Bangkok</w:t>
            </w:r>
          </w:p>
        </w:tc>
        <w:tc>
          <w:tcPr>
            <w:tcW w:w="976" w:type="pct"/>
            <w:tcBorders>
              <w:left w:val="single" w:sz="4" w:space="0" w:color="D9D9D9" w:themeColor="background1" w:themeShade="D9"/>
              <w:right w:val="single" w:sz="4" w:space="0" w:color="D9D9D9" w:themeColor="background1" w:themeShade="D9"/>
            </w:tcBorders>
            <w:vAlign w:val="center"/>
          </w:tcPr>
          <w:p w14:paraId="09E02B6B" w14:textId="79A822E7" w:rsidR="008B371E" w:rsidRPr="009D3A54" w:rsidRDefault="007E0622" w:rsidP="008B371E">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Pr>
                <w:rFonts w:eastAsia="Times New Roman"/>
                <w:b w:val="0"/>
                <w:bCs w:val="0"/>
                <w:caps w:val="0"/>
                <w:color w:val="auto"/>
                <w:sz w:val="22"/>
                <w:szCs w:val="22"/>
                <w:lang w:eastAsia="es-CO" w:bidi="ar-SA"/>
              </w:rPr>
              <w:t>125</w:t>
            </w:r>
          </w:p>
        </w:tc>
      </w:tr>
      <w:tr w:rsidR="008B371E" w:rsidRPr="00D06428" w14:paraId="32B93712" w14:textId="77777777" w:rsidTr="007E0622">
        <w:trPr>
          <w:trHeight w:val="415"/>
        </w:trPr>
        <w:tc>
          <w:tcPr>
            <w:cnfStyle w:val="001000000000" w:firstRow="0" w:lastRow="0" w:firstColumn="1" w:lastColumn="0" w:oddVBand="0" w:evenVBand="0" w:oddHBand="0" w:evenHBand="0" w:firstRowFirstColumn="0" w:firstRowLastColumn="0" w:lastRowFirstColumn="0" w:lastRowLastColumn="0"/>
            <w:tcW w:w="4024" w:type="pct"/>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auto"/>
            <w:vAlign w:val="center"/>
          </w:tcPr>
          <w:p w14:paraId="20FA4D3F" w14:textId="35950D8E" w:rsidR="008B371E" w:rsidRPr="008B371E" w:rsidRDefault="008B371E" w:rsidP="008B371E">
            <w:pPr>
              <w:jc w:val="center"/>
              <w:rPr>
                <w:rFonts w:ascii="Calibri" w:hAnsi="Calibri" w:cs="Calibri"/>
                <w:b w:val="0"/>
                <w:bCs w:val="0"/>
              </w:rPr>
            </w:pPr>
            <w:r w:rsidRPr="008B371E">
              <w:rPr>
                <w:rFonts w:ascii="Calibri" w:hAnsi="Calibri" w:cs="Calibri"/>
                <w:b w:val="0"/>
                <w:bCs w:val="0"/>
              </w:rPr>
              <w:t xml:space="preserve">Maeklong Train Market &amp; Damnoen Saduak Floating Market </w:t>
            </w:r>
          </w:p>
        </w:tc>
        <w:tc>
          <w:tcPr>
            <w:tcW w:w="976" w:type="pct"/>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auto"/>
            <w:vAlign w:val="center"/>
          </w:tcPr>
          <w:p w14:paraId="5EF9DDA7" w14:textId="5288FE4B" w:rsidR="008B371E" w:rsidRPr="009D3A54" w:rsidRDefault="007E0622" w:rsidP="008B371E">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val="es-CO" w:eastAsia="es-CO" w:bidi="ar-SA"/>
              </w:rPr>
            </w:pPr>
            <w:r>
              <w:rPr>
                <w:rFonts w:eastAsia="Times New Roman"/>
                <w:b w:val="0"/>
                <w:bCs w:val="0"/>
                <w:caps w:val="0"/>
                <w:color w:val="auto"/>
                <w:sz w:val="22"/>
                <w:szCs w:val="22"/>
                <w:lang w:val="es-CO" w:eastAsia="es-CO" w:bidi="ar-SA"/>
              </w:rPr>
              <w:t>150</w:t>
            </w:r>
          </w:p>
        </w:tc>
      </w:tr>
    </w:tbl>
    <w:p w14:paraId="1FAEA8DB" w14:textId="77777777" w:rsidR="0031189D" w:rsidRDefault="0031189D" w:rsidP="0031189D">
      <w:pPr>
        <w:pStyle w:val="vinetas"/>
        <w:numPr>
          <w:ilvl w:val="0"/>
          <w:numId w:val="0"/>
        </w:numPr>
        <w:spacing w:after="240" w:line="240" w:lineRule="auto"/>
        <w:rPr>
          <w:rFonts w:ascii="Century Gothic" w:hAnsi="Century Gothic"/>
          <w:b/>
          <w:bCs/>
          <w:color w:val="002060"/>
          <w:sz w:val="24"/>
          <w:szCs w:val="24"/>
        </w:rPr>
      </w:pPr>
    </w:p>
    <w:p w14:paraId="6B114F4E" w14:textId="067D0E46" w:rsidR="0031189D" w:rsidRDefault="00D06428" w:rsidP="00D06428">
      <w:pPr>
        <w:pStyle w:val="vinetas"/>
        <w:numPr>
          <w:ilvl w:val="0"/>
          <w:numId w:val="33"/>
        </w:numPr>
        <w:spacing w:after="240" w:line="240" w:lineRule="auto"/>
        <w:ind w:left="426"/>
        <w:rPr>
          <w:rFonts w:ascii="Century Gothic" w:hAnsi="Century Gothic"/>
          <w:b/>
          <w:bCs/>
          <w:color w:val="002060"/>
          <w:sz w:val="24"/>
          <w:szCs w:val="24"/>
        </w:rPr>
      </w:pPr>
      <w:r w:rsidRPr="00D06428">
        <w:rPr>
          <w:color w:val="auto"/>
          <w:lang w:val="es-ES" w:bidi="ar-SA"/>
        </w:rPr>
        <w:t>El valor de las visitas y excursiones es orientativo, sujeto a cambios sin previo aviso.</w:t>
      </w:r>
    </w:p>
    <w:p w14:paraId="403F9CDA" w14:textId="1BAE7128" w:rsidR="00ED36A6" w:rsidRPr="00DA226D" w:rsidRDefault="00ED36A6" w:rsidP="00ED36A6">
      <w:pPr>
        <w:pStyle w:val="dias"/>
        <w:spacing w:before="0"/>
        <w:jc w:val="center"/>
        <w:rPr>
          <w:rFonts w:ascii="Century Gothic" w:hAnsi="Century Gothic" w:cstheme="minorBidi"/>
          <w:caps w:val="0"/>
          <w:color w:val="002060"/>
          <w:kern w:val="2"/>
          <w:sz w:val="28"/>
          <w:szCs w:val="28"/>
          <w:lang w:bidi="ar-SA"/>
          <w14:ligatures w14:val="standardContextual"/>
        </w:rPr>
      </w:pPr>
      <w:r w:rsidRPr="00DA226D">
        <w:rPr>
          <w:rFonts w:ascii="Century Gothic" w:hAnsi="Century Gothic" w:cstheme="minorBidi"/>
          <w:caps w:val="0"/>
          <w:color w:val="002060"/>
          <w:kern w:val="2"/>
          <w:sz w:val="28"/>
          <w:szCs w:val="28"/>
          <w:lang w:bidi="ar-SA"/>
          <w14:ligatures w14:val="standardContextual"/>
        </w:rPr>
        <w:t xml:space="preserve">CONDICIONES ESPECÍFICAS </w:t>
      </w:r>
    </w:p>
    <w:p w14:paraId="48634C5B" w14:textId="77777777" w:rsidR="006158CB" w:rsidRDefault="006158CB" w:rsidP="00ED36A6">
      <w:pPr>
        <w:spacing w:after="0"/>
        <w:rPr>
          <w:rFonts w:ascii="Century Gothic" w:hAnsi="Century Gothic" w:cs="Calibri"/>
          <w:b/>
          <w:bCs/>
          <w:color w:val="002060"/>
          <w:kern w:val="0"/>
          <w:lang w:bidi="hi-IN"/>
          <w14:ligatures w14:val="none"/>
        </w:rPr>
      </w:pPr>
    </w:p>
    <w:p w14:paraId="09CEC84C" w14:textId="65B413AA" w:rsidR="00ED36A6" w:rsidRPr="0052796F" w:rsidRDefault="00ED36A6" w:rsidP="00ED36A6">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VIGENCIA DEL PLAN</w:t>
      </w:r>
    </w:p>
    <w:p w14:paraId="5CE6BEB6" w14:textId="77777777" w:rsidR="00ED36A6" w:rsidRDefault="00ED36A6" w:rsidP="00ED36A6">
      <w:pPr>
        <w:pStyle w:val="itinerario"/>
      </w:pPr>
      <w:r w:rsidRPr="00D418C9">
        <w:t xml:space="preserve">La validez de las tarifas publicadas en cada uno de nuestros programas aplica hasta máximo el último día indicado en la vigencia.  </w:t>
      </w:r>
    </w:p>
    <w:p w14:paraId="57D6C892" w14:textId="77777777" w:rsidR="00F15B44" w:rsidRDefault="00F15B44" w:rsidP="00ED36A6">
      <w:pPr>
        <w:pStyle w:val="itinerario"/>
      </w:pPr>
    </w:p>
    <w:p w14:paraId="622B86F5" w14:textId="1B0AA12D" w:rsidR="00F15B44" w:rsidRDefault="00F15B44" w:rsidP="00ED36A6">
      <w:pPr>
        <w:pStyle w:val="itinerario"/>
      </w:pPr>
      <w:r w:rsidRPr="00F15B44">
        <w:t>Ejemplo: Si un paquete es de 3 noches y desean iniciar servicios el último día de la vigencia del programa el precio solo aplica para esa noche, los días siguientes se deben recotizar con precio de la nueva temporada.</w:t>
      </w:r>
    </w:p>
    <w:p w14:paraId="1B2F2150" w14:textId="77777777" w:rsidR="00ED36A6" w:rsidRPr="0052796F" w:rsidRDefault="00ED36A6" w:rsidP="00ED36A6">
      <w:pPr>
        <w:pStyle w:val="itinerario"/>
        <w:rPr>
          <w:sz w:val="20"/>
          <w:szCs w:val="20"/>
        </w:rPr>
      </w:pPr>
    </w:p>
    <w:p w14:paraId="7A1DC1B1" w14:textId="77777777"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29C9604" w14:textId="77777777" w:rsidR="00ED36A6" w:rsidRPr="00D418C9" w:rsidRDefault="00ED36A6" w:rsidP="00ED36A6">
      <w:pPr>
        <w:pStyle w:val="vinetas"/>
        <w:spacing w:after="0"/>
        <w:jc w:val="both"/>
      </w:pPr>
      <w:r w:rsidRPr="00D418C9">
        <w:t xml:space="preserve">Tarifas sujetas a cambios y disponibilidad sin previo aviso. </w:t>
      </w:r>
    </w:p>
    <w:p w14:paraId="2C33F4E4" w14:textId="77777777" w:rsidR="00ED36A6" w:rsidRPr="00D418C9" w:rsidRDefault="00ED36A6" w:rsidP="00ED36A6">
      <w:pPr>
        <w:pStyle w:val="vinetas"/>
        <w:spacing w:line="240" w:lineRule="auto"/>
        <w:jc w:val="both"/>
      </w:pPr>
      <w:r w:rsidRPr="00D418C9">
        <w:t xml:space="preserve">Al recibir All Reps el depósito que el pasajero entrega en la agencia de viajes, All Reps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604695B5" w14:textId="77777777" w:rsidR="00ED36A6" w:rsidRPr="00D418C9" w:rsidRDefault="00ED36A6" w:rsidP="00ED36A6">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0EEA3A84" w14:textId="77777777" w:rsidR="00ED36A6" w:rsidRPr="00D418C9" w:rsidRDefault="00ED36A6" w:rsidP="00ED36A6">
      <w:pPr>
        <w:pStyle w:val="vinetas"/>
        <w:jc w:val="both"/>
      </w:pPr>
      <w:r w:rsidRPr="00D418C9">
        <w:t>Se entiende por servicios: traslados, visitas y excursiones detalladas, asistencia de guías locales para las visitas.</w:t>
      </w:r>
    </w:p>
    <w:p w14:paraId="4AD393CC" w14:textId="77777777" w:rsidR="00ED36A6" w:rsidRPr="00D418C9" w:rsidRDefault="00ED36A6" w:rsidP="00ED36A6">
      <w:pPr>
        <w:pStyle w:val="vinetas"/>
        <w:jc w:val="both"/>
      </w:pPr>
      <w:r w:rsidRPr="00D418C9">
        <w:t>Las visitas incluidas son prestadas en servicio compartido no en privado.</w:t>
      </w:r>
    </w:p>
    <w:p w14:paraId="31D9DBA4" w14:textId="77777777" w:rsidR="00ED36A6" w:rsidRPr="00D418C9" w:rsidRDefault="00ED36A6" w:rsidP="00ED36A6">
      <w:pPr>
        <w:pStyle w:val="vinetas"/>
        <w:jc w:val="both"/>
      </w:pPr>
      <w:r w:rsidRPr="00D418C9">
        <w:t>Los hoteles mencionados como previstos al final están sujetos a variación, sin alterar en ningún momento su categoría.</w:t>
      </w:r>
    </w:p>
    <w:p w14:paraId="0DCBF6F3" w14:textId="77777777" w:rsidR="00ED36A6" w:rsidRPr="00D418C9" w:rsidRDefault="00ED36A6" w:rsidP="00ED36A6">
      <w:pPr>
        <w:pStyle w:val="vinetas"/>
        <w:jc w:val="both"/>
      </w:pPr>
      <w:r w:rsidRPr="00D418C9">
        <w:t>Las habitaciones que se ofrece son de categoría estándar.</w:t>
      </w:r>
    </w:p>
    <w:p w14:paraId="64CD8FFB" w14:textId="77777777" w:rsidR="00ED36A6" w:rsidRPr="00D418C9" w:rsidRDefault="00ED36A6" w:rsidP="00ED36A6">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3D1989DE" w14:textId="021B8DD5" w:rsidR="00ED36A6" w:rsidRPr="00D418C9" w:rsidRDefault="00ED36A6" w:rsidP="00ED36A6">
      <w:pPr>
        <w:pStyle w:val="vinetas"/>
        <w:spacing w:line="240" w:lineRule="auto"/>
        <w:jc w:val="both"/>
      </w:pPr>
      <w:r w:rsidRPr="00D418C9">
        <w:t xml:space="preserve">Precios no válidos para grupos, </w:t>
      </w:r>
      <w:r>
        <w:t xml:space="preserve">festivos y </w:t>
      </w:r>
      <w:r w:rsidRPr="00D418C9">
        <w:t>grandes eventos</w:t>
      </w:r>
      <w:r w:rsidR="009D3A54">
        <w:t>, navidad y fin de año</w:t>
      </w:r>
      <w:r>
        <w:t>.</w:t>
      </w:r>
    </w:p>
    <w:p w14:paraId="17CAE2E4" w14:textId="77777777" w:rsidR="00ED36A6" w:rsidRDefault="00ED36A6" w:rsidP="00ED36A6">
      <w:pPr>
        <w:pStyle w:val="vinetas"/>
        <w:jc w:val="both"/>
      </w:pPr>
      <w:r w:rsidRPr="00D418C9">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06BD4081" w14:textId="77777777" w:rsidR="00426C23" w:rsidRDefault="00426C23" w:rsidP="00ED36A6">
      <w:pPr>
        <w:spacing w:after="0"/>
        <w:rPr>
          <w:rFonts w:ascii="Century Gothic" w:hAnsi="Century Gothic" w:cs="Calibri"/>
          <w:b/>
          <w:bCs/>
          <w:color w:val="002060"/>
          <w:kern w:val="0"/>
          <w:lang w:bidi="hi-IN"/>
          <w14:ligatures w14:val="none"/>
        </w:rPr>
      </w:pPr>
    </w:p>
    <w:p w14:paraId="072423E6" w14:textId="5B166F6B"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1081D36C" w14:textId="77777777" w:rsidR="00ED36A6" w:rsidRDefault="00ED36A6" w:rsidP="00ED36A6">
      <w:pPr>
        <w:pStyle w:val="vinetas"/>
        <w:spacing w:after="0" w:line="240" w:lineRule="auto"/>
        <w:jc w:val="both"/>
      </w:pPr>
      <w:r w:rsidRPr="00D418C9">
        <w:t>Pasaporte con una vigencia mínima de seis meses, con hojas disponibles para colocarle los sellos de ingreso y salida del país a visitar.</w:t>
      </w:r>
    </w:p>
    <w:p w14:paraId="6927BD4F" w14:textId="77777777" w:rsidR="009D3A54" w:rsidRDefault="009D3A54" w:rsidP="009D3A54">
      <w:pPr>
        <w:pStyle w:val="vinetas"/>
      </w:pPr>
      <w:r>
        <w:t>Documento de identidad.</w:t>
      </w:r>
    </w:p>
    <w:p w14:paraId="09D89392" w14:textId="77777777" w:rsidR="009D3A54" w:rsidRDefault="009D3A54" w:rsidP="009D3A54">
      <w:pPr>
        <w:pStyle w:val="vinetas"/>
      </w:pPr>
      <w:r>
        <w:t>Certificado internacional de la vacuna contra la fiebre amarilla.</w:t>
      </w:r>
    </w:p>
    <w:p w14:paraId="5F9897CC" w14:textId="77777777" w:rsidR="00ED36A6" w:rsidRPr="00D418C9" w:rsidRDefault="00ED36A6" w:rsidP="00ED36A6">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7C044479" w14:textId="77777777" w:rsidR="00ED36A6" w:rsidRPr="00D418C9" w:rsidRDefault="00ED36A6" w:rsidP="00ED36A6">
      <w:pPr>
        <w:pStyle w:val="vinetas"/>
        <w:spacing w:line="240" w:lineRule="auto"/>
        <w:jc w:val="both"/>
      </w:pPr>
      <w:r w:rsidRPr="00D418C9">
        <w:t>Es responsabilidad de los viajeros tener toda su documentación al día para no tener inconvenientes en los aeropuertos.</w:t>
      </w:r>
    </w:p>
    <w:p w14:paraId="4AC3CE37" w14:textId="77777777" w:rsidR="00ED36A6" w:rsidRPr="00D418C9" w:rsidRDefault="00ED36A6" w:rsidP="00ED36A6">
      <w:pPr>
        <w:pStyle w:val="vinetas"/>
        <w:spacing w:before="0" w:after="0"/>
        <w:jc w:val="both"/>
      </w:pPr>
      <w:r w:rsidRPr="00D418C9">
        <w:t xml:space="preserve">La documentación requerida puede tener cambios en cualquier momento por resolución de los países a visitar. </w:t>
      </w:r>
    </w:p>
    <w:p w14:paraId="192B3453" w14:textId="77777777" w:rsidR="00CE4795" w:rsidRDefault="00CE4795" w:rsidP="00ED36A6">
      <w:pPr>
        <w:spacing w:after="0"/>
        <w:rPr>
          <w:rFonts w:ascii="Century Gothic" w:hAnsi="Century Gothic" w:cs="Calibri"/>
          <w:b/>
          <w:bCs/>
          <w:color w:val="002060"/>
          <w:kern w:val="0"/>
          <w:sz w:val="24"/>
          <w:szCs w:val="24"/>
          <w:lang w:val="es-419" w:bidi="hi-IN"/>
          <w14:ligatures w14:val="none"/>
        </w:rPr>
      </w:pPr>
    </w:p>
    <w:p w14:paraId="6B16783F" w14:textId="630D881A" w:rsidR="00ED36A6" w:rsidRDefault="00ED36A6" w:rsidP="00ED36A6">
      <w:pPr>
        <w:spacing w:after="0"/>
        <w:rPr>
          <w:rFonts w:ascii="Century Gothic" w:hAnsi="Century Gothic" w:cs="Calibri"/>
          <w:b/>
          <w:bCs/>
          <w:color w:val="002060"/>
          <w:kern w:val="0"/>
          <w:sz w:val="24"/>
          <w:szCs w:val="24"/>
          <w:lang w:val="es-419" w:bidi="hi-IN"/>
          <w14:ligatures w14:val="none"/>
        </w:rPr>
      </w:pPr>
      <w:r w:rsidRPr="00DA226D">
        <w:rPr>
          <w:rFonts w:ascii="Century Gothic" w:hAnsi="Century Gothic" w:cs="Calibri"/>
          <w:b/>
          <w:bCs/>
          <w:color w:val="002060"/>
          <w:kern w:val="0"/>
          <w:sz w:val="24"/>
          <w:szCs w:val="24"/>
          <w:lang w:val="es-419" w:bidi="hi-IN"/>
          <w14:ligatures w14:val="none"/>
        </w:rPr>
        <w:t xml:space="preserve">POLÍTICA DE </w:t>
      </w:r>
      <w:r w:rsidR="00AD1E64">
        <w:rPr>
          <w:rFonts w:ascii="Century Gothic" w:hAnsi="Century Gothic" w:cs="Calibri"/>
          <w:b/>
          <w:bCs/>
          <w:color w:val="002060"/>
          <w:kern w:val="0"/>
          <w:sz w:val="24"/>
          <w:szCs w:val="24"/>
          <w:lang w:val="es-419" w:bidi="hi-IN"/>
          <w14:ligatures w14:val="none"/>
        </w:rPr>
        <w:t xml:space="preserve">PAGOS Y </w:t>
      </w:r>
      <w:r w:rsidRPr="00DA226D">
        <w:rPr>
          <w:rFonts w:ascii="Century Gothic" w:hAnsi="Century Gothic" w:cs="Calibri"/>
          <w:b/>
          <w:bCs/>
          <w:color w:val="002060"/>
          <w:kern w:val="0"/>
          <w:sz w:val="24"/>
          <w:szCs w:val="24"/>
          <w:lang w:val="es-419" w:bidi="hi-IN"/>
          <w14:ligatures w14:val="none"/>
        </w:rPr>
        <w:t xml:space="preserve">CANCELACIONES </w:t>
      </w:r>
    </w:p>
    <w:p w14:paraId="5A666356" w14:textId="77777777" w:rsidR="009D3A54" w:rsidRPr="009D3A54" w:rsidRDefault="009D3A54" w:rsidP="009D3A54">
      <w:pPr>
        <w:spacing w:after="0"/>
        <w:rPr>
          <w:rFonts w:ascii="Calibri" w:hAnsi="Calibri" w:cs="Calibri"/>
          <w:color w:val="000000" w:themeColor="text1"/>
          <w:kern w:val="0"/>
          <w:lang w:bidi="hi-IN"/>
          <w14:ligatures w14:val="none"/>
        </w:rPr>
      </w:pPr>
      <w:r w:rsidRPr="009D3A54">
        <w:rPr>
          <w:rFonts w:ascii="Calibri" w:hAnsi="Calibri" w:cs="Calibri"/>
          <w:color w:val="000000" w:themeColor="text1"/>
          <w:kern w:val="0"/>
          <w:lang w:bidi="hi-IN"/>
          <w14:ligatures w14:val="none"/>
        </w:rPr>
        <w:t>Todos los servicios deben ser prepagados con 40 días de anticipación a la llegada de los pasajeros.</w:t>
      </w:r>
    </w:p>
    <w:p w14:paraId="75367C49" w14:textId="57A1A9F9" w:rsidR="009D3A54" w:rsidRPr="009D3A54" w:rsidRDefault="009D3A54" w:rsidP="009D3A54">
      <w:pPr>
        <w:spacing w:after="0"/>
        <w:rPr>
          <w:rFonts w:ascii="Calibri" w:hAnsi="Calibri" w:cs="Calibri"/>
          <w:color w:val="000000" w:themeColor="text1"/>
          <w:kern w:val="0"/>
          <w:lang w:bidi="hi-IN"/>
          <w14:ligatures w14:val="none"/>
        </w:rPr>
      </w:pPr>
      <w:r w:rsidRPr="009D3A54">
        <w:rPr>
          <w:rFonts w:ascii="Calibri" w:hAnsi="Calibri" w:cs="Calibri"/>
          <w:color w:val="000000" w:themeColor="text1"/>
          <w:kern w:val="0"/>
          <w:lang w:bidi="hi-IN"/>
          <w14:ligatures w14:val="none"/>
        </w:rPr>
        <w:t xml:space="preserve">Cierre de ventas </w:t>
      </w:r>
      <w:r>
        <w:rPr>
          <w:rFonts w:ascii="Calibri" w:hAnsi="Calibri" w:cs="Calibri"/>
          <w:color w:val="000000" w:themeColor="text1"/>
          <w:kern w:val="0"/>
          <w:lang w:bidi="hi-IN"/>
          <w14:ligatures w14:val="none"/>
        </w:rPr>
        <w:t>30</w:t>
      </w:r>
      <w:r w:rsidRPr="009D3A54">
        <w:rPr>
          <w:rFonts w:ascii="Calibri" w:hAnsi="Calibri" w:cs="Calibri"/>
          <w:color w:val="000000" w:themeColor="text1"/>
          <w:kern w:val="0"/>
          <w:lang w:bidi="hi-IN"/>
          <w14:ligatures w14:val="none"/>
        </w:rPr>
        <w:t xml:space="preserve"> días antes de la fecha del comienzo del viaje.</w:t>
      </w:r>
    </w:p>
    <w:p w14:paraId="0359074E" w14:textId="77777777" w:rsidR="009D3A54" w:rsidRDefault="009D3A54" w:rsidP="009D3A54">
      <w:pPr>
        <w:spacing w:after="0"/>
        <w:rPr>
          <w:rFonts w:ascii="Century Gothic" w:hAnsi="Century Gothic" w:cs="Calibri"/>
          <w:b/>
          <w:bCs/>
          <w:color w:val="002060"/>
          <w:kern w:val="0"/>
          <w:sz w:val="24"/>
          <w:szCs w:val="24"/>
          <w:lang w:val="es-419" w:bidi="hi-IN"/>
          <w14:ligatures w14:val="none"/>
        </w:rPr>
      </w:pPr>
    </w:p>
    <w:p w14:paraId="0EB4A0C4" w14:textId="3EB8FA5E" w:rsidR="009D3A54" w:rsidRDefault="009D3A54" w:rsidP="009D3A54">
      <w:pPr>
        <w:spacing w:after="0"/>
        <w:rPr>
          <w:rFonts w:ascii="Century Gothic" w:hAnsi="Century Gothic" w:cs="Calibri"/>
          <w:b/>
          <w:bCs/>
          <w:color w:val="002060"/>
          <w:kern w:val="0"/>
          <w:sz w:val="24"/>
          <w:szCs w:val="24"/>
          <w:lang w:val="es-419" w:bidi="hi-IN"/>
          <w14:ligatures w14:val="none"/>
        </w:rPr>
      </w:pPr>
      <w:r>
        <w:rPr>
          <w:rFonts w:ascii="Century Gothic" w:hAnsi="Century Gothic" w:cs="Calibri"/>
          <w:b/>
          <w:bCs/>
          <w:color w:val="002060"/>
          <w:kern w:val="0"/>
          <w:sz w:val="24"/>
          <w:szCs w:val="24"/>
          <w:lang w:val="es-419" w:bidi="hi-IN"/>
          <w14:ligatures w14:val="none"/>
        </w:rPr>
        <w:t xml:space="preserve">CANCELACIONES </w:t>
      </w:r>
    </w:p>
    <w:p w14:paraId="7B41FA76" w14:textId="57A843A3" w:rsidR="00AD1E64" w:rsidRDefault="00AD1E64" w:rsidP="00AD1E64">
      <w:pPr>
        <w:pStyle w:val="Prrafodelista"/>
        <w:numPr>
          <w:ilvl w:val="0"/>
          <w:numId w:val="19"/>
        </w:numPr>
        <w:spacing w:after="0"/>
        <w:jc w:val="both"/>
        <w:rPr>
          <w:rFonts w:ascii="Calibri" w:hAnsi="Calibri" w:cs="Calibri"/>
          <w:color w:val="000000" w:themeColor="text1"/>
          <w:kern w:val="0"/>
          <w:lang w:bidi="hi-IN"/>
          <w14:ligatures w14:val="none"/>
        </w:rPr>
      </w:pPr>
      <w:r w:rsidRPr="00AD1E64">
        <w:rPr>
          <w:rFonts w:ascii="Calibri" w:hAnsi="Calibri" w:cs="Calibri"/>
          <w:color w:val="000000" w:themeColor="text1"/>
          <w:kern w:val="0"/>
          <w:lang w:bidi="hi-IN"/>
          <w14:ligatures w14:val="none"/>
        </w:rPr>
        <w:t xml:space="preserve">Se debe pagar la totalidad de la reserva </w:t>
      </w:r>
      <w:r w:rsidR="005B1F50">
        <w:rPr>
          <w:rFonts w:ascii="Calibri" w:hAnsi="Calibri" w:cs="Calibri"/>
          <w:color w:val="000000" w:themeColor="text1"/>
          <w:kern w:val="0"/>
          <w:lang w:bidi="hi-IN"/>
          <w14:ligatures w14:val="none"/>
        </w:rPr>
        <w:t>40</w:t>
      </w:r>
      <w:r w:rsidRPr="00AD1E64">
        <w:rPr>
          <w:rFonts w:ascii="Calibri" w:hAnsi="Calibri" w:cs="Calibri"/>
          <w:color w:val="000000" w:themeColor="text1"/>
          <w:kern w:val="0"/>
          <w:lang w:bidi="hi-IN"/>
          <w14:ligatures w14:val="none"/>
        </w:rPr>
        <w:t xml:space="preserve"> días antes de la fecha de inicio del programa.</w:t>
      </w:r>
    </w:p>
    <w:p w14:paraId="184EBCCB" w14:textId="60E6D6CC" w:rsidR="00AD1E64" w:rsidRDefault="00AD1E64" w:rsidP="00AD1E64">
      <w:pPr>
        <w:pStyle w:val="Prrafodelista"/>
        <w:numPr>
          <w:ilvl w:val="0"/>
          <w:numId w:val="19"/>
        </w:numPr>
        <w:spacing w:after="0"/>
        <w:jc w:val="both"/>
        <w:rPr>
          <w:rFonts w:ascii="Calibri" w:hAnsi="Calibri" w:cs="Calibri"/>
          <w:color w:val="000000" w:themeColor="text1"/>
          <w:kern w:val="0"/>
          <w:lang w:bidi="hi-IN"/>
          <w14:ligatures w14:val="none"/>
        </w:rPr>
      </w:pPr>
      <w:r w:rsidRPr="00AD1E64">
        <w:rPr>
          <w:rFonts w:ascii="Calibri" w:hAnsi="Calibri" w:cs="Calibri"/>
          <w:color w:val="000000" w:themeColor="text1"/>
          <w:kern w:val="0"/>
          <w:lang w:bidi="hi-IN"/>
          <w14:ligatures w14:val="none"/>
        </w:rPr>
        <w:lastRenderedPageBreak/>
        <w:t xml:space="preserve">Cancelaciones recibidas entre </w:t>
      </w:r>
      <w:r w:rsidR="00A70C05">
        <w:rPr>
          <w:rFonts w:ascii="Calibri" w:hAnsi="Calibri" w:cs="Calibri"/>
          <w:color w:val="000000" w:themeColor="text1"/>
          <w:kern w:val="0"/>
          <w:lang w:bidi="hi-IN"/>
          <w14:ligatures w14:val="none"/>
        </w:rPr>
        <w:t>35 y 25</w:t>
      </w:r>
      <w:r w:rsidRPr="00AD1E64">
        <w:rPr>
          <w:rFonts w:ascii="Calibri" w:hAnsi="Calibri" w:cs="Calibri"/>
          <w:color w:val="000000" w:themeColor="text1"/>
          <w:kern w:val="0"/>
          <w:lang w:bidi="hi-IN"/>
          <w14:ligatures w14:val="none"/>
        </w:rPr>
        <w:t xml:space="preserve"> días antes de iniciar servicios, aplica una penalidad del </w:t>
      </w:r>
      <w:r w:rsidR="00A70C05">
        <w:rPr>
          <w:rFonts w:ascii="Calibri" w:hAnsi="Calibri" w:cs="Calibri"/>
          <w:color w:val="000000" w:themeColor="text1"/>
          <w:kern w:val="0"/>
          <w:lang w:bidi="hi-IN"/>
          <w14:ligatures w14:val="none"/>
        </w:rPr>
        <w:t>30</w:t>
      </w:r>
      <w:r w:rsidRPr="00AD1E64">
        <w:rPr>
          <w:rFonts w:ascii="Calibri" w:hAnsi="Calibri" w:cs="Calibri"/>
          <w:color w:val="000000" w:themeColor="text1"/>
          <w:kern w:val="0"/>
          <w:lang w:bidi="hi-IN"/>
          <w14:ligatures w14:val="none"/>
        </w:rPr>
        <w:t xml:space="preserve">% de gastos por persona del importe total.  </w:t>
      </w:r>
    </w:p>
    <w:p w14:paraId="4B92EA27" w14:textId="342F074F" w:rsidR="00A70C05" w:rsidRPr="00A70C05" w:rsidRDefault="00A70C05" w:rsidP="00A70C05">
      <w:pPr>
        <w:pStyle w:val="Prrafodelista"/>
        <w:numPr>
          <w:ilvl w:val="0"/>
          <w:numId w:val="19"/>
        </w:numPr>
        <w:rPr>
          <w:rFonts w:ascii="Calibri" w:hAnsi="Calibri" w:cs="Calibri"/>
          <w:color w:val="000000" w:themeColor="text1"/>
          <w:kern w:val="0"/>
          <w:lang w:bidi="hi-IN"/>
          <w14:ligatures w14:val="none"/>
        </w:rPr>
      </w:pPr>
      <w:r w:rsidRPr="00A70C05">
        <w:rPr>
          <w:rFonts w:ascii="Calibri" w:hAnsi="Calibri" w:cs="Calibri"/>
          <w:color w:val="000000" w:themeColor="text1"/>
          <w:kern w:val="0"/>
          <w:lang w:bidi="hi-IN"/>
          <w14:ligatures w14:val="none"/>
        </w:rPr>
        <w:t xml:space="preserve">Cancelaciones recibidas entre </w:t>
      </w:r>
      <w:r>
        <w:rPr>
          <w:rFonts w:ascii="Calibri" w:hAnsi="Calibri" w:cs="Calibri"/>
          <w:color w:val="000000" w:themeColor="text1"/>
          <w:kern w:val="0"/>
          <w:lang w:bidi="hi-IN"/>
          <w14:ligatures w14:val="none"/>
        </w:rPr>
        <w:t xml:space="preserve">24 y 10 </w:t>
      </w:r>
      <w:r w:rsidRPr="00A70C05">
        <w:rPr>
          <w:rFonts w:ascii="Calibri" w:hAnsi="Calibri" w:cs="Calibri"/>
          <w:color w:val="000000" w:themeColor="text1"/>
          <w:kern w:val="0"/>
          <w:lang w:bidi="hi-IN"/>
          <w14:ligatures w14:val="none"/>
        </w:rPr>
        <w:t xml:space="preserve">días antes de iniciar servicios, aplica una penalidad del </w:t>
      </w:r>
      <w:r>
        <w:rPr>
          <w:rFonts w:ascii="Calibri" w:hAnsi="Calibri" w:cs="Calibri"/>
          <w:color w:val="000000" w:themeColor="text1"/>
          <w:kern w:val="0"/>
          <w:lang w:bidi="hi-IN"/>
          <w14:ligatures w14:val="none"/>
        </w:rPr>
        <w:t>50</w:t>
      </w:r>
      <w:r w:rsidRPr="00A70C05">
        <w:rPr>
          <w:rFonts w:ascii="Calibri" w:hAnsi="Calibri" w:cs="Calibri"/>
          <w:color w:val="000000" w:themeColor="text1"/>
          <w:kern w:val="0"/>
          <w:lang w:bidi="hi-IN"/>
          <w14:ligatures w14:val="none"/>
        </w:rPr>
        <w:t xml:space="preserve">% de gastos por persona del importe total.  </w:t>
      </w:r>
    </w:p>
    <w:p w14:paraId="75DBEA33" w14:textId="7FF6D795" w:rsidR="00A70C05" w:rsidRPr="00AD1E64" w:rsidRDefault="00A70C05" w:rsidP="00A70C05">
      <w:pPr>
        <w:pStyle w:val="Prrafodelista"/>
        <w:numPr>
          <w:ilvl w:val="0"/>
          <w:numId w:val="19"/>
        </w:numPr>
        <w:spacing w:after="0"/>
        <w:jc w:val="both"/>
        <w:rPr>
          <w:rFonts w:ascii="Calibri" w:hAnsi="Calibri" w:cs="Calibri"/>
          <w:color w:val="000000" w:themeColor="text1"/>
          <w:kern w:val="0"/>
          <w:lang w:bidi="hi-IN"/>
          <w14:ligatures w14:val="none"/>
        </w:rPr>
      </w:pPr>
      <w:r w:rsidRPr="00AD1E64">
        <w:rPr>
          <w:rFonts w:ascii="Calibri" w:hAnsi="Calibri" w:cs="Calibri"/>
          <w:color w:val="000000" w:themeColor="text1"/>
          <w:kern w:val="0"/>
          <w:lang w:bidi="hi-IN"/>
          <w14:ligatures w14:val="none"/>
        </w:rPr>
        <w:t xml:space="preserve">Cancelaciones recibidas entre </w:t>
      </w:r>
      <w:r w:rsidR="00554B50">
        <w:rPr>
          <w:rFonts w:ascii="Calibri" w:hAnsi="Calibri" w:cs="Calibri"/>
          <w:color w:val="000000" w:themeColor="text1"/>
          <w:kern w:val="0"/>
          <w:lang w:bidi="hi-IN"/>
          <w14:ligatures w14:val="none"/>
        </w:rPr>
        <w:t>9</w:t>
      </w:r>
      <w:r w:rsidRPr="00AD1E64">
        <w:rPr>
          <w:rFonts w:ascii="Calibri" w:hAnsi="Calibri" w:cs="Calibri"/>
          <w:color w:val="000000" w:themeColor="text1"/>
          <w:kern w:val="0"/>
          <w:lang w:bidi="hi-IN"/>
          <w14:ligatures w14:val="none"/>
        </w:rPr>
        <w:t xml:space="preserve"> días a 0 horas antes de iniciar servicios, aplica una penalidad del 100% de gastos por persona del importe total.  </w:t>
      </w:r>
    </w:p>
    <w:p w14:paraId="4AC6843D" w14:textId="0C7F11DA" w:rsidR="00F15B44" w:rsidRPr="00F15B44" w:rsidRDefault="00F15B44" w:rsidP="00F15B44">
      <w:pPr>
        <w:pStyle w:val="Prrafodelista"/>
        <w:numPr>
          <w:ilvl w:val="0"/>
          <w:numId w:val="19"/>
        </w:numPr>
        <w:spacing w:after="0"/>
        <w:jc w:val="both"/>
        <w:rPr>
          <w:rFonts w:ascii="Calibri" w:hAnsi="Calibri" w:cs="Calibri"/>
          <w:color w:val="000000" w:themeColor="text1"/>
          <w:kern w:val="0"/>
          <w:lang w:bidi="hi-IN"/>
          <w14:ligatures w14:val="none"/>
        </w:rPr>
      </w:pPr>
      <w:r w:rsidRPr="00F15B44">
        <w:rPr>
          <w:rFonts w:ascii="Calibri" w:hAnsi="Calibri" w:cs="Calibri"/>
          <w:color w:val="000000" w:themeColor="text1"/>
          <w:kern w:val="0"/>
          <w:lang w:bidi="hi-IN"/>
          <w14:ligatures w14:val="none"/>
        </w:rPr>
        <w:t xml:space="preserve">Los cargos mencionados son por persona y serán aplicados en caso de cancelación y/o </w:t>
      </w:r>
      <w:r w:rsidR="00C52F6B" w:rsidRPr="00F15B44">
        <w:rPr>
          <w:rFonts w:ascii="Calibri" w:hAnsi="Calibri" w:cs="Calibri"/>
          <w:color w:val="000000" w:themeColor="text1"/>
          <w:kern w:val="0"/>
          <w:lang w:bidi="hi-IN"/>
          <w14:ligatures w14:val="none"/>
        </w:rPr>
        <w:t>modificación</w:t>
      </w:r>
      <w:r w:rsidRPr="00F15B44">
        <w:rPr>
          <w:rFonts w:ascii="Calibri" w:hAnsi="Calibri" w:cs="Calibri"/>
          <w:color w:val="000000" w:themeColor="text1"/>
          <w:kern w:val="0"/>
          <w:lang w:bidi="hi-IN"/>
          <w14:ligatures w14:val="none"/>
        </w:rPr>
        <w:t xml:space="preserve"> de una reserva confirmada. El hecho que el pasajero modifique de una fecha a </w:t>
      </w:r>
      <w:r w:rsidR="00C52F6B" w:rsidRPr="00F15B44">
        <w:rPr>
          <w:rFonts w:ascii="Calibri" w:hAnsi="Calibri" w:cs="Calibri"/>
          <w:color w:val="000000" w:themeColor="text1"/>
          <w:kern w:val="0"/>
          <w:lang w:bidi="hi-IN"/>
          <w14:ligatures w14:val="none"/>
        </w:rPr>
        <w:t>otra</w:t>
      </w:r>
      <w:r w:rsidRPr="00F15B44">
        <w:rPr>
          <w:rFonts w:ascii="Calibri" w:hAnsi="Calibri" w:cs="Calibri"/>
          <w:color w:val="000000" w:themeColor="text1"/>
          <w:kern w:val="0"/>
          <w:lang w:bidi="hi-IN"/>
          <w14:ligatures w14:val="none"/>
        </w:rPr>
        <w:t xml:space="preserve"> sigue incurriendo gastos por la reserva inicial. </w:t>
      </w:r>
    </w:p>
    <w:p w14:paraId="5633C716" w14:textId="26452A8D" w:rsidR="00ED36A6" w:rsidRPr="00C52F6B" w:rsidRDefault="00ED36A6" w:rsidP="0005620A">
      <w:pPr>
        <w:pStyle w:val="Prrafodelista"/>
        <w:numPr>
          <w:ilvl w:val="0"/>
          <w:numId w:val="19"/>
        </w:numPr>
        <w:spacing w:after="0"/>
        <w:jc w:val="both"/>
        <w:rPr>
          <w:rFonts w:ascii="Calibri" w:hAnsi="Calibri" w:cs="Calibri"/>
          <w:color w:val="000000" w:themeColor="text1"/>
          <w:kern w:val="0"/>
          <w:lang w:bidi="hi-IN"/>
          <w14:ligatures w14:val="none"/>
        </w:rPr>
      </w:pPr>
      <w:r w:rsidRPr="00C52F6B">
        <w:rPr>
          <w:rFonts w:ascii="Calibri" w:hAnsi="Calibri" w:cs="Calibri"/>
          <w:color w:val="000000" w:themeColor="text1"/>
          <w:kern w:val="0"/>
          <w:lang w:bidi="hi-IN"/>
          <w14:ligatures w14:val="none"/>
        </w:rPr>
        <w:t>Al recibir All Reps el depósito que el pasajero entrega en la agencia de viajes, All Reps SAS., entiende que el pasajero se ha enterado y aceptado cada una de las condiciones, políticas de pago y cancelaciones. Así mismo la agencia de viajes está en la obligación de enterar y dar a conocer las condiciones del servicio al pasajero.</w:t>
      </w:r>
    </w:p>
    <w:p w14:paraId="1B697E05" w14:textId="77777777" w:rsidR="00ED36A6" w:rsidRPr="00642BC4" w:rsidRDefault="00ED36A6" w:rsidP="00ED36A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La no presentación al inicio del programa, los cargos son del 100% del valor del paquete turístico.</w:t>
      </w:r>
    </w:p>
    <w:p w14:paraId="3914564A" w14:textId="77777777" w:rsidR="00ED36A6" w:rsidRPr="00642BC4" w:rsidRDefault="00ED36A6" w:rsidP="00ED36A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5C3F31DE" w14:textId="77777777" w:rsidR="00ED36A6" w:rsidRDefault="00ED36A6" w:rsidP="00ED36A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5AC06FEE" w14:textId="77777777" w:rsidR="00A70C05" w:rsidRDefault="00A70C05" w:rsidP="00A70C05">
      <w:pPr>
        <w:spacing w:after="0"/>
        <w:jc w:val="both"/>
        <w:rPr>
          <w:rFonts w:ascii="Calibri" w:hAnsi="Calibri" w:cs="Calibri"/>
          <w:color w:val="000000" w:themeColor="text1"/>
          <w:kern w:val="0"/>
          <w:lang w:bidi="hi-IN"/>
          <w14:ligatures w14:val="none"/>
        </w:rPr>
      </w:pPr>
    </w:p>
    <w:p w14:paraId="79833088" w14:textId="49E4C4E0" w:rsidR="00ED36A6"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38E9D5CE" w14:textId="77777777" w:rsidR="00ED36A6" w:rsidRPr="00D418C9" w:rsidRDefault="00ED36A6" w:rsidP="00ED36A6">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33F8561B" w14:textId="77777777" w:rsidR="00ED36A6" w:rsidRPr="00D418C9" w:rsidRDefault="00ED36A6" w:rsidP="00ED36A6">
      <w:pPr>
        <w:pStyle w:val="itinerario"/>
        <w:spacing w:line="240" w:lineRule="auto"/>
      </w:pPr>
      <w:r w:rsidRPr="00D418C9">
        <w:t>Los servicios no utilizados no serán reembolsables.</w:t>
      </w:r>
    </w:p>
    <w:p w14:paraId="590C290B" w14:textId="77777777" w:rsidR="00ED36A6" w:rsidRDefault="00ED36A6" w:rsidP="00ED36A6">
      <w:pPr>
        <w:spacing w:after="0"/>
        <w:rPr>
          <w:rFonts w:ascii="Century Gothic" w:hAnsi="Century Gothic" w:cs="Calibri"/>
          <w:b/>
          <w:bCs/>
          <w:color w:val="002060"/>
          <w:kern w:val="0"/>
          <w:lang w:bidi="hi-IN"/>
          <w14:ligatures w14:val="none"/>
        </w:rPr>
      </w:pPr>
    </w:p>
    <w:p w14:paraId="428F5FAA" w14:textId="77777777"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1155E057" w14:textId="77777777" w:rsidR="00ED36A6" w:rsidRPr="00D418C9" w:rsidRDefault="00ED36A6" w:rsidP="00ED36A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268C2C72" w14:textId="77777777" w:rsidR="00ED36A6" w:rsidRDefault="00ED36A6" w:rsidP="00ED36A6">
      <w:pPr>
        <w:spacing w:after="0"/>
        <w:rPr>
          <w:rFonts w:ascii="Century Gothic" w:hAnsi="Century Gothic" w:cs="Calibri"/>
          <w:b/>
          <w:bCs/>
          <w:color w:val="002060"/>
          <w:kern w:val="0"/>
          <w:sz w:val="24"/>
          <w:szCs w:val="24"/>
          <w:lang w:bidi="hi-IN"/>
          <w14:ligatures w14:val="none"/>
        </w:rPr>
      </w:pPr>
    </w:p>
    <w:p w14:paraId="6A91C5C9" w14:textId="77777777" w:rsidR="00ED36A6" w:rsidRDefault="00ED36A6" w:rsidP="00ED36A6">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755DAEF2" w14:textId="77777777" w:rsidR="00ED36A6" w:rsidRDefault="00ED36A6" w:rsidP="00ED36A6">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6CAAD461" w14:textId="77777777" w:rsidR="005E2341" w:rsidRDefault="005E2341" w:rsidP="007266B8">
      <w:pPr>
        <w:pStyle w:val="dias"/>
        <w:rPr>
          <w:rFonts w:ascii="Century Gothic" w:hAnsi="Century Gothic"/>
          <w:caps w:val="0"/>
          <w:color w:val="002060"/>
          <w:sz w:val="22"/>
          <w:szCs w:val="22"/>
        </w:rPr>
      </w:pPr>
    </w:p>
    <w:p w14:paraId="222272F6" w14:textId="77777777" w:rsidR="005E2341" w:rsidRDefault="005E2341" w:rsidP="007266B8">
      <w:pPr>
        <w:pStyle w:val="dias"/>
        <w:rPr>
          <w:rFonts w:ascii="Century Gothic" w:hAnsi="Century Gothic"/>
          <w:caps w:val="0"/>
          <w:color w:val="002060"/>
          <w:sz w:val="22"/>
          <w:szCs w:val="22"/>
        </w:rPr>
      </w:pPr>
    </w:p>
    <w:p w14:paraId="40FE4B83" w14:textId="70A26C52" w:rsidR="007266B8" w:rsidRPr="00FF536C" w:rsidRDefault="007266B8" w:rsidP="007266B8">
      <w:pPr>
        <w:pStyle w:val="dias"/>
        <w:rPr>
          <w:rFonts w:ascii="Century Gothic" w:hAnsi="Century Gothic"/>
          <w:caps w:val="0"/>
          <w:color w:val="002060"/>
          <w:sz w:val="22"/>
          <w:szCs w:val="22"/>
        </w:rPr>
      </w:pPr>
      <w:r w:rsidRPr="00FF536C">
        <w:rPr>
          <w:rFonts w:ascii="Century Gothic" w:hAnsi="Century Gothic"/>
          <w:caps w:val="0"/>
          <w:color w:val="002060"/>
          <w:sz w:val="22"/>
          <w:szCs w:val="22"/>
        </w:rPr>
        <w:t>TARJETA DE ASISTENCIA</w:t>
      </w:r>
    </w:p>
    <w:p w14:paraId="76A3B568" w14:textId="77777777" w:rsidR="007266B8" w:rsidRPr="007F772D" w:rsidRDefault="007266B8" w:rsidP="007266B8">
      <w:pPr>
        <w:pStyle w:val="vinetas"/>
        <w:jc w:val="both"/>
      </w:pPr>
      <w:r w:rsidRPr="007F772D">
        <w:lastRenderedPageBreak/>
        <w:t xml:space="preserve">Para evitar sobre costos o pérdidas por cancelación, </w:t>
      </w:r>
      <w:r w:rsidRPr="007F772D">
        <w:rPr>
          <w:b/>
          <w:color w:val="1F3864"/>
        </w:rPr>
        <w:t xml:space="preserve">RECOMENDAMOS </w:t>
      </w:r>
      <w:r w:rsidRPr="007F772D">
        <w:t xml:space="preserve">a los pasajeros que adquieran una </w:t>
      </w:r>
      <w:r w:rsidRPr="007F772D">
        <w:rPr>
          <w:b/>
          <w:color w:val="1F3864"/>
        </w:rPr>
        <w:t>TARJETA DE ASISTENCIA CON BENEFICIO DE CANCELACIÓN,</w:t>
      </w:r>
      <w:r w:rsidRPr="007F772D">
        <w:rPr>
          <w:color w:val="1F3864"/>
        </w:rPr>
        <w:t xml:space="preserve"> </w:t>
      </w:r>
      <w:r w:rsidRPr="007F772D">
        <w:t>para estar cubierto en caso de cualquier novedad que afecte el disfrute normal del viaje.</w:t>
      </w:r>
    </w:p>
    <w:p w14:paraId="0173484D" w14:textId="77777777" w:rsidR="007266B8" w:rsidRPr="007F772D" w:rsidRDefault="007266B8" w:rsidP="007266B8">
      <w:pPr>
        <w:pStyle w:val="vinetas"/>
        <w:jc w:val="both"/>
      </w:pPr>
      <w:r w:rsidRPr="007F772D">
        <w:t>Es de vital importancia que la agencia de viajes ofrezca al pasajero, para su viaje este seguro, se sugiere informar de carácter obligatorio, este servicio a su cliente con el fin que cuente con coberturas en caso de accidente, enfermedad, repatriación, extravío de equipaje, pérdida de documentos, entre otros.  En el evento que la Agencia de Viajes no ofrezca, o el pasajero por voluntad propia no la adquiera, exime a All Reps de cualquier responsabilidad ante un evento ocurrido durante su viaje de conformidad con el Decreto 2438/2010 artículo 1º numerales 7º y 11º y Decreto 1480/2011 articulo 23.</w:t>
      </w:r>
    </w:p>
    <w:p w14:paraId="3EA96CA4" w14:textId="77777777" w:rsidR="007266B8" w:rsidRPr="007F772D" w:rsidRDefault="007266B8" w:rsidP="007266B8">
      <w:pPr>
        <w:pStyle w:val="vinetas"/>
        <w:jc w:val="both"/>
      </w:pPr>
      <w:r w:rsidRPr="007F772D">
        <w:t>Es importante tener por escrito que el pasajero desiste de este servicio para evitar alguna futura inconformidad del pasajero</w:t>
      </w:r>
    </w:p>
    <w:p w14:paraId="04B9B20A" w14:textId="77777777" w:rsidR="007266B8" w:rsidRPr="007F772D" w:rsidRDefault="007266B8" w:rsidP="007266B8">
      <w:pPr>
        <w:pStyle w:val="vinetas"/>
        <w:jc w:val="both"/>
      </w:pPr>
      <w:r w:rsidRPr="007F772D">
        <w:t xml:space="preserve">La responsabilidad de la agencia estará regulada de conformidad con su cláusula general de responsabilidad disponible en su sitio web </w:t>
      </w:r>
      <w:hyperlink r:id="rId15" w:history="1">
        <w:r w:rsidRPr="007F772D">
          <w:rPr>
            <w:rStyle w:val="Hipervnculo"/>
          </w:rPr>
          <w:t>www.allreps.com</w:t>
        </w:r>
      </w:hyperlink>
      <w:r w:rsidRPr="007F772D">
        <w:t>.</w:t>
      </w:r>
    </w:p>
    <w:p w14:paraId="3040CCD1" w14:textId="77777777" w:rsidR="007266B8" w:rsidRPr="00D418C9" w:rsidRDefault="007266B8" w:rsidP="00ED36A6">
      <w:pPr>
        <w:pStyle w:val="itinerario"/>
      </w:pPr>
    </w:p>
    <w:p w14:paraId="6C57F68F" w14:textId="77777777" w:rsidR="00ED36A6"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6BE95313" w14:textId="267612DD" w:rsidR="006E6E5A" w:rsidRPr="002E4E70" w:rsidRDefault="00ED36A6" w:rsidP="006E6E5A">
      <w:pPr>
        <w:spacing w:after="0"/>
        <w:jc w:val="both"/>
        <w:rPr>
          <w:rFonts w:ascii="Calibri" w:hAnsi="Calibri" w:cs="Calibri"/>
          <w:color w:val="000000" w:themeColor="text1"/>
          <w:kern w:val="0"/>
          <w:lang w:bidi="hi-IN"/>
          <w14:ligatures w14:val="none"/>
        </w:rPr>
      </w:pPr>
      <w:r w:rsidRPr="002E4E70">
        <w:rPr>
          <w:rFonts w:ascii="Calibri" w:hAnsi="Calibri" w:cs="Calibri"/>
          <w:color w:val="000000" w:themeColor="text1"/>
          <w:kern w:val="0"/>
          <w:lang w:bidi="hi-IN"/>
          <w14:ligatures w14:val="none"/>
        </w:rPr>
        <w:t xml:space="preserve">Estos pueden realizarse en taxi, minibús, autocar o cualquier otro tipo de transporte. Los precios de los traslados están basados en SERVICIO COMPARTIDO con un mínimo de 2 personas, consultar el suplemento cuando viaje una sola persona. </w:t>
      </w:r>
      <w:r w:rsidR="006E6E5A" w:rsidRPr="006E6E5A">
        <w:rPr>
          <w:rFonts w:ascii="Calibri" w:hAnsi="Calibri" w:cs="Calibri"/>
          <w:color w:val="000000" w:themeColor="text1"/>
          <w:kern w:val="0"/>
          <w:lang w:bidi="hi-IN"/>
          <w14:ligatures w14:val="none"/>
        </w:rPr>
        <w:t xml:space="preserve">En caso de retraso de más de </w:t>
      </w:r>
      <w:r w:rsidR="006E6E5A">
        <w:rPr>
          <w:rFonts w:ascii="Calibri" w:hAnsi="Calibri" w:cs="Calibri"/>
          <w:color w:val="000000" w:themeColor="text1"/>
          <w:kern w:val="0"/>
          <w:lang w:bidi="hi-IN"/>
          <w14:ligatures w14:val="none"/>
        </w:rPr>
        <w:t>tres (</w:t>
      </w:r>
      <w:r w:rsidR="006E6E5A" w:rsidRPr="006E6E5A">
        <w:rPr>
          <w:rFonts w:ascii="Calibri" w:hAnsi="Calibri" w:cs="Calibri"/>
          <w:color w:val="000000" w:themeColor="text1"/>
          <w:kern w:val="0"/>
          <w:lang w:bidi="hi-IN"/>
          <w14:ligatures w14:val="none"/>
        </w:rPr>
        <w:t>3</w:t>
      </w:r>
      <w:r w:rsidR="006E6E5A">
        <w:rPr>
          <w:rFonts w:ascii="Calibri" w:hAnsi="Calibri" w:cs="Calibri"/>
          <w:color w:val="000000" w:themeColor="text1"/>
          <w:kern w:val="0"/>
          <w:lang w:bidi="hi-IN"/>
          <w14:ligatures w14:val="none"/>
        </w:rPr>
        <w:t>)</w:t>
      </w:r>
      <w:r w:rsidR="006E6E5A" w:rsidRPr="006E6E5A">
        <w:rPr>
          <w:rFonts w:ascii="Calibri" w:hAnsi="Calibri" w:cs="Calibri"/>
          <w:color w:val="000000" w:themeColor="text1"/>
          <w:kern w:val="0"/>
          <w:lang w:bidi="hi-IN"/>
          <w14:ligatures w14:val="none"/>
        </w:rPr>
        <w:t xml:space="preserve"> horas del vuelo de llegada, se aplicará un suplemento de 30 US</w:t>
      </w:r>
      <w:r w:rsidR="006E6E5A">
        <w:rPr>
          <w:rFonts w:ascii="Calibri" w:hAnsi="Calibri" w:cs="Calibri"/>
          <w:color w:val="000000" w:themeColor="text1"/>
          <w:kern w:val="0"/>
          <w:lang w:bidi="hi-IN"/>
          <w14:ligatures w14:val="none"/>
        </w:rPr>
        <w:t>D por persona</w:t>
      </w:r>
      <w:r w:rsidR="006E6E5A" w:rsidRPr="006E6E5A">
        <w:rPr>
          <w:rFonts w:ascii="Calibri" w:hAnsi="Calibri" w:cs="Calibri"/>
          <w:color w:val="000000" w:themeColor="text1"/>
          <w:kern w:val="0"/>
          <w:lang w:bidi="hi-IN"/>
          <w14:ligatures w14:val="none"/>
        </w:rPr>
        <w:t xml:space="preserve"> (mínimo 02 </w:t>
      </w:r>
      <w:proofErr w:type="spellStart"/>
      <w:r w:rsidR="006E6E5A" w:rsidRPr="006E6E5A">
        <w:rPr>
          <w:rFonts w:ascii="Calibri" w:hAnsi="Calibri" w:cs="Calibri"/>
          <w:color w:val="000000" w:themeColor="text1"/>
          <w:kern w:val="0"/>
          <w:lang w:bidi="hi-IN"/>
          <w14:ligatures w14:val="none"/>
        </w:rPr>
        <w:t>paxs</w:t>
      </w:r>
      <w:proofErr w:type="spellEnd"/>
      <w:r w:rsidR="006E6E5A" w:rsidRPr="006E6E5A">
        <w:rPr>
          <w:rFonts w:ascii="Calibri" w:hAnsi="Calibri" w:cs="Calibri"/>
          <w:color w:val="000000" w:themeColor="text1"/>
          <w:kern w:val="0"/>
          <w:lang w:bidi="hi-IN"/>
          <w14:ligatures w14:val="none"/>
        </w:rPr>
        <w:t>).</w:t>
      </w:r>
      <w:r w:rsidR="006E6E5A">
        <w:rPr>
          <w:rFonts w:ascii="Calibri" w:hAnsi="Calibri" w:cs="Calibri"/>
          <w:color w:val="000000" w:themeColor="text1"/>
          <w:kern w:val="0"/>
          <w:lang w:bidi="hi-IN"/>
          <w14:ligatures w14:val="none"/>
        </w:rPr>
        <w:t xml:space="preserve"> </w:t>
      </w:r>
      <w:r w:rsidR="006E6E5A" w:rsidRPr="006E6E5A">
        <w:rPr>
          <w:rFonts w:ascii="Calibri" w:hAnsi="Calibri" w:cs="Calibri"/>
          <w:color w:val="000000" w:themeColor="text1"/>
          <w:kern w:val="0"/>
          <w:lang w:bidi="hi-IN"/>
          <w14:ligatures w14:val="none"/>
        </w:rPr>
        <w:t>En caso de que el vuelo de llegada aterrice antes de las 07:00</w:t>
      </w:r>
      <w:r w:rsidR="006E6E5A">
        <w:rPr>
          <w:rFonts w:ascii="Calibri" w:hAnsi="Calibri" w:cs="Calibri"/>
          <w:color w:val="000000" w:themeColor="text1"/>
          <w:kern w:val="0"/>
          <w:lang w:bidi="hi-IN"/>
          <w14:ligatures w14:val="none"/>
        </w:rPr>
        <w:t xml:space="preserve"> horas</w:t>
      </w:r>
      <w:r w:rsidR="006E6E5A" w:rsidRPr="006E6E5A">
        <w:rPr>
          <w:rFonts w:ascii="Calibri" w:hAnsi="Calibri" w:cs="Calibri"/>
          <w:color w:val="000000" w:themeColor="text1"/>
          <w:kern w:val="0"/>
          <w:lang w:bidi="hi-IN"/>
          <w14:ligatures w14:val="none"/>
        </w:rPr>
        <w:t xml:space="preserve"> de la mañana o después de las 20:00 </w:t>
      </w:r>
      <w:r w:rsidR="006E6E5A">
        <w:rPr>
          <w:rFonts w:ascii="Calibri" w:hAnsi="Calibri" w:cs="Calibri"/>
          <w:color w:val="000000" w:themeColor="text1"/>
          <w:kern w:val="0"/>
          <w:lang w:bidi="hi-IN"/>
          <w14:ligatures w14:val="none"/>
        </w:rPr>
        <w:t>horas</w:t>
      </w:r>
      <w:r w:rsidR="006E6E5A" w:rsidRPr="006E6E5A">
        <w:rPr>
          <w:rFonts w:ascii="Calibri" w:hAnsi="Calibri" w:cs="Calibri"/>
          <w:color w:val="000000" w:themeColor="text1"/>
          <w:kern w:val="0"/>
          <w:lang w:bidi="hi-IN"/>
          <w14:ligatures w14:val="none"/>
        </w:rPr>
        <w:t xml:space="preserve">, se aplicará un suplemento de 15 USD/pax (mínimo 02 </w:t>
      </w:r>
      <w:proofErr w:type="spellStart"/>
      <w:r w:rsidR="006E6E5A" w:rsidRPr="006E6E5A">
        <w:rPr>
          <w:rFonts w:ascii="Calibri" w:hAnsi="Calibri" w:cs="Calibri"/>
          <w:color w:val="000000" w:themeColor="text1"/>
          <w:kern w:val="0"/>
          <w:lang w:bidi="hi-IN"/>
          <w14:ligatures w14:val="none"/>
        </w:rPr>
        <w:t>paxs</w:t>
      </w:r>
      <w:proofErr w:type="spellEnd"/>
      <w:r w:rsidR="006E6E5A" w:rsidRPr="006E6E5A">
        <w:rPr>
          <w:rFonts w:ascii="Calibri" w:hAnsi="Calibri" w:cs="Calibri"/>
          <w:color w:val="000000" w:themeColor="text1"/>
          <w:kern w:val="0"/>
          <w:lang w:bidi="hi-IN"/>
          <w14:ligatures w14:val="none"/>
        </w:rPr>
        <w:t>).</w:t>
      </w:r>
    </w:p>
    <w:p w14:paraId="1CF038DA" w14:textId="77777777" w:rsidR="00ED36A6" w:rsidRDefault="00ED36A6" w:rsidP="00ED36A6">
      <w:pPr>
        <w:spacing w:after="0"/>
        <w:rPr>
          <w:rFonts w:ascii="Century Gothic" w:hAnsi="Century Gothic" w:cs="Calibri"/>
          <w:b/>
          <w:bCs/>
          <w:color w:val="002060"/>
          <w:kern w:val="0"/>
          <w:lang w:bidi="hi-IN"/>
          <w14:ligatures w14:val="none"/>
        </w:rPr>
      </w:pPr>
    </w:p>
    <w:p w14:paraId="46C1D491" w14:textId="77777777" w:rsidR="00ED36A6" w:rsidRDefault="00ED36A6" w:rsidP="00ED36A6">
      <w:pPr>
        <w:pStyle w:val="itinerario"/>
      </w:pPr>
      <w: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t>del mismo</w:t>
      </w:r>
      <w:proofErr w:type="gramEnd"/>
      <w:r>
        <w:t xml:space="preserve"> o de All Reps.</w:t>
      </w:r>
    </w:p>
    <w:p w14:paraId="1DA2876C" w14:textId="77777777" w:rsidR="00426C23" w:rsidRDefault="00426C23" w:rsidP="00ED36A6">
      <w:pPr>
        <w:spacing w:after="0"/>
        <w:rPr>
          <w:rFonts w:ascii="Century Gothic" w:hAnsi="Century Gothic" w:cs="Calibri"/>
          <w:b/>
          <w:bCs/>
          <w:color w:val="002060"/>
          <w:kern w:val="0"/>
          <w:lang w:bidi="hi-IN"/>
          <w14:ligatures w14:val="none"/>
        </w:rPr>
      </w:pPr>
    </w:p>
    <w:p w14:paraId="6DDD004B" w14:textId="71C4955A" w:rsidR="00ED36A6" w:rsidRDefault="00ED36A6" w:rsidP="00ED36A6">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52612DDD" w14:textId="77777777" w:rsidR="00ED36A6" w:rsidRDefault="00ED36A6" w:rsidP="00ED36A6">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3B2E1D22" w14:textId="77777777" w:rsidR="00426C23" w:rsidRPr="00D418C9" w:rsidRDefault="00426C23" w:rsidP="00ED36A6">
      <w:pPr>
        <w:pStyle w:val="itinerario"/>
      </w:pPr>
    </w:p>
    <w:p w14:paraId="4D2589C7"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342386B6" w14:textId="77777777" w:rsidR="00ED36A6" w:rsidRDefault="00ED36A6" w:rsidP="00ED36A6">
      <w:pPr>
        <w:pStyle w:val="itinerario"/>
        <w:rPr>
          <w:lang w:val="es-ES"/>
        </w:rPr>
      </w:pPr>
      <w:r w:rsidRPr="00D418C9">
        <w:t xml:space="preserve">Para el inicio </w:t>
      </w:r>
      <w:r>
        <w:t>de las visitas en servicio compartido</w:t>
      </w:r>
      <w:r w:rsidRPr="00D418C9">
        <w:t xml:space="preserve"> en autocar, </w:t>
      </w:r>
      <w:r w:rsidRPr="000E289A">
        <w:t>es imprescindible que los pasajeros estén puntualmente en el punto de encuentro</w:t>
      </w:r>
      <w:r>
        <w:t xml:space="preserve"> </w:t>
      </w:r>
      <w:r w:rsidRPr="00C636D1">
        <w:t>para garantizar el cumplimiento del itinerario sin alteraciones.</w:t>
      </w:r>
      <w:r w:rsidRPr="00D418C9">
        <w:t xml:space="preserve"> </w:t>
      </w:r>
      <w:r>
        <w:rPr>
          <w:lang w:val="es-ES"/>
        </w:rPr>
        <w:t>Si los pasajeros pierden alguna excursión por no cumplir el horario, los servicios no tomados no serán reembolsables.</w:t>
      </w:r>
    </w:p>
    <w:p w14:paraId="7A43B7E4" w14:textId="77777777" w:rsidR="002E4598" w:rsidRDefault="002E4598" w:rsidP="00ED36A6">
      <w:pPr>
        <w:pStyle w:val="itinerario"/>
        <w:rPr>
          <w:lang w:val="es-ES"/>
        </w:rPr>
      </w:pPr>
    </w:p>
    <w:p w14:paraId="11C39B15"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18213BAA" w14:textId="77777777" w:rsidR="00ED36A6" w:rsidRPr="00D418C9" w:rsidRDefault="00ED36A6" w:rsidP="00ED36A6">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39D9424F" w14:textId="77777777" w:rsidR="00CE4795" w:rsidRDefault="00CE4795" w:rsidP="00ED36A6">
      <w:pPr>
        <w:spacing w:after="0"/>
        <w:rPr>
          <w:rFonts w:ascii="Century Gothic" w:hAnsi="Century Gothic" w:cs="Calibri"/>
          <w:b/>
          <w:bCs/>
          <w:color w:val="002060"/>
          <w:kern w:val="0"/>
          <w:lang w:bidi="hi-IN"/>
          <w14:ligatures w14:val="none"/>
        </w:rPr>
      </w:pPr>
    </w:p>
    <w:p w14:paraId="2367EE8A" w14:textId="15C17604"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6536E10C" w14:textId="77777777" w:rsidR="00ED36A6" w:rsidRPr="00D418C9" w:rsidRDefault="00ED36A6" w:rsidP="00ED36A6">
      <w:pPr>
        <w:pStyle w:val="itinerario"/>
      </w:pPr>
      <w:r w:rsidRPr="00D418C9">
        <w:lastRenderedPageBreak/>
        <w:t>Cuando se habla de guía, nos referimos a guías locales del país que se visita, que le acompañaran en el circuito y/o en las excursiones. Nunca se hace refiere al guía acompañante desde Colombia.</w:t>
      </w:r>
    </w:p>
    <w:p w14:paraId="05647D0D" w14:textId="77777777" w:rsidR="00ED36A6" w:rsidRDefault="00ED36A6" w:rsidP="00ED36A6">
      <w:pPr>
        <w:spacing w:after="0"/>
        <w:rPr>
          <w:rFonts w:ascii="Century Gothic" w:hAnsi="Century Gothic" w:cs="Calibri"/>
          <w:b/>
          <w:bCs/>
          <w:color w:val="002060"/>
          <w:kern w:val="0"/>
          <w:lang w:bidi="hi-IN"/>
          <w14:ligatures w14:val="none"/>
        </w:rPr>
      </w:pPr>
    </w:p>
    <w:p w14:paraId="7B1E2094"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DD4CB32" w14:textId="77777777" w:rsidR="00ED36A6" w:rsidRPr="00D418C9" w:rsidRDefault="00ED36A6" w:rsidP="00ED36A6">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778419B3" w14:textId="77777777" w:rsidR="00ED36A6" w:rsidRDefault="00ED36A6" w:rsidP="00ED36A6">
      <w:pPr>
        <w:spacing w:after="0"/>
        <w:rPr>
          <w:rFonts w:ascii="Century Gothic" w:hAnsi="Century Gothic" w:cs="Calibri"/>
          <w:b/>
          <w:bCs/>
          <w:color w:val="002060"/>
          <w:kern w:val="0"/>
          <w:lang w:bidi="hi-IN"/>
          <w14:ligatures w14:val="none"/>
        </w:rPr>
      </w:pPr>
    </w:p>
    <w:p w14:paraId="21DACE62"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622C3DDF" w14:textId="77777777" w:rsidR="00ED36A6" w:rsidRPr="000B678B" w:rsidRDefault="00ED36A6" w:rsidP="00ED36A6">
      <w:pPr>
        <w:pStyle w:val="itinerario"/>
      </w:pPr>
      <w:r w:rsidRPr="00D418C9">
        <w:t xml:space="preserve">Los hoteles no disponen de una gran oferta de habitaciones triples, por lo general es un catre, muy importante que el pasajero tenga conocimiento para evitar problemas en el destino, se debe </w:t>
      </w:r>
      <w:r w:rsidRPr="000B678B">
        <w:t>conocer el peso y la altura de la persona adicional para hacer una buena recomendación.</w:t>
      </w:r>
    </w:p>
    <w:p w14:paraId="564E7DA9" w14:textId="77777777" w:rsidR="00ED36A6" w:rsidRPr="000B678B" w:rsidRDefault="00ED36A6" w:rsidP="00ED36A6">
      <w:pPr>
        <w:pStyle w:val="itinerario"/>
      </w:pPr>
    </w:p>
    <w:p w14:paraId="1C379A95" w14:textId="77777777" w:rsidR="00ED36A6" w:rsidRPr="00420D39" w:rsidRDefault="00ED36A6" w:rsidP="00ED36A6">
      <w:pPr>
        <w:ind w:hanging="2"/>
        <w:textDirection w:val="btLr"/>
        <w:rPr>
          <w:rFonts w:ascii="Calibri" w:hAnsi="Calibri" w:cs="Calibri"/>
          <w:color w:val="000000" w:themeColor="text1"/>
          <w:kern w:val="0"/>
          <w:lang w:bidi="hi-IN"/>
          <w14:ligatures w14:val="none"/>
        </w:rPr>
      </w:pPr>
      <w:r w:rsidRPr="000B678B">
        <w:rPr>
          <w:rFonts w:ascii="Calibri" w:hAnsi="Calibri" w:cs="Calibri"/>
          <w:b/>
          <w:bCs/>
          <w:color w:val="002060"/>
          <w:kern w:val="0"/>
          <w:lang w:bidi="hi-IN"/>
          <w14:ligatures w14:val="none"/>
        </w:rPr>
        <w:t>Nota:</w:t>
      </w:r>
      <w:r w:rsidRPr="000B678B">
        <w:rPr>
          <w:rFonts w:ascii="Calibri" w:hAnsi="Calibri" w:cs="Calibri"/>
          <w:color w:val="002060"/>
          <w:kern w:val="0"/>
          <w:lang w:bidi="hi-IN"/>
          <w14:ligatures w14:val="none"/>
        </w:rPr>
        <w:t xml:space="preserve"> </w:t>
      </w:r>
      <w:r w:rsidRPr="000B678B">
        <w:rPr>
          <w:rFonts w:ascii="Calibri" w:hAnsi="Calibri" w:cs="Calibri"/>
          <w:color w:val="000000" w:themeColor="text1"/>
          <w:kern w:val="0"/>
          <w:lang w:bidi="hi-IN"/>
          <w14:ligatures w14:val="none"/>
        </w:rPr>
        <w:t>la tercera cama puede ser un sofá cama, un catre o una cama de una (1) plaza.</w:t>
      </w:r>
    </w:p>
    <w:p w14:paraId="4C994304" w14:textId="77777777" w:rsidR="00C4748E" w:rsidRDefault="00C4748E" w:rsidP="00ED36A6">
      <w:pPr>
        <w:spacing w:after="0"/>
        <w:rPr>
          <w:rFonts w:ascii="Century Gothic" w:hAnsi="Century Gothic" w:cs="Calibri"/>
          <w:b/>
          <w:bCs/>
          <w:color w:val="002060"/>
          <w:kern w:val="0"/>
          <w:lang w:bidi="hi-IN"/>
          <w14:ligatures w14:val="none"/>
        </w:rPr>
      </w:pPr>
    </w:p>
    <w:p w14:paraId="1C3205F8" w14:textId="4748BD76"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461BCBA4" w14:textId="77777777" w:rsidR="00ED36A6" w:rsidRPr="00B91A8C" w:rsidRDefault="00ED36A6" w:rsidP="00ED36A6">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se acordará a cargar en la factura un concepto de Early Check-In fee, o suplemento por Check-In temprano. Por lo general son tarifas preestablecidas de acuerdo con las horas de adelanto con respecto a la hora publicada de registro del hotel.</w:t>
      </w:r>
    </w:p>
    <w:p w14:paraId="33603689" w14:textId="77777777" w:rsidR="00ED36A6" w:rsidRPr="00B91A8C" w:rsidRDefault="00ED36A6" w:rsidP="00ED36A6">
      <w:pPr>
        <w:spacing w:after="0"/>
        <w:jc w:val="both"/>
        <w:rPr>
          <w:rFonts w:ascii="Calibri" w:hAnsi="Calibri" w:cs="Calibri"/>
        </w:rPr>
      </w:pPr>
    </w:p>
    <w:p w14:paraId="0D18E516" w14:textId="77777777" w:rsidR="00ED36A6" w:rsidRPr="00B91A8C" w:rsidRDefault="00ED36A6" w:rsidP="00ED36A6">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3518B520" w14:textId="77777777" w:rsidR="00651DDF" w:rsidRDefault="00651DDF" w:rsidP="00ED36A6">
      <w:pPr>
        <w:spacing w:after="0"/>
        <w:rPr>
          <w:rFonts w:ascii="Century Gothic" w:hAnsi="Century Gothic" w:cs="Calibri"/>
          <w:b/>
          <w:bCs/>
          <w:color w:val="002060"/>
          <w:kern w:val="0"/>
          <w:lang w:bidi="hi-IN"/>
          <w14:ligatures w14:val="none"/>
        </w:rPr>
      </w:pPr>
    </w:p>
    <w:p w14:paraId="5730FD10" w14:textId="6187E2E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0D6931DF" w14:textId="77777777" w:rsidR="00ED36A6" w:rsidRPr="00D418C9" w:rsidRDefault="00ED36A6" w:rsidP="00ED36A6">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17AAF06F" w14:textId="77777777" w:rsidR="00ED36A6" w:rsidRDefault="00ED36A6" w:rsidP="00ED36A6">
      <w:pPr>
        <w:spacing w:after="0"/>
        <w:rPr>
          <w:rFonts w:ascii="Century Gothic" w:hAnsi="Century Gothic" w:cs="Calibri"/>
          <w:b/>
          <w:bCs/>
          <w:color w:val="002060"/>
          <w:kern w:val="0"/>
          <w:sz w:val="24"/>
          <w:szCs w:val="24"/>
          <w:lang w:bidi="hi-IN"/>
          <w14:ligatures w14:val="none"/>
        </w:rPr>
      </w:pPr>
    </w:p>
    <w:p w14:paraId="13D6A38D"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0D1430A8" w14:textId="77777777" w:rsidR="007F772D" w:rsidRDefault="007F772D" w:rsidP="007F772D">
      <w:pPr>
        <w:spacing w:after="0"/>
        <w:jc w:val="both"/>
        <w:rPr>
          <w:rFonts w:ascii="Calibri" w:hAnsi="Calibri" w:cs="Calibri"/>
          <w:color w:val="000000" w:themeColor="text1"/>
          <w:kern w:val="0"/>
          <w:lang w:bidi="hi-IN"/>
          <w14:ligatures w14:val="none"/>
        </w:rPr>
      </w:pPr>
      <w:r w:rsidRPr="007F772D">
        <w:rPr>
          <w:rFonts w:ascii="Calibri" w:hAnsi="Calibri" w:cs="Calibri"/>
          <w:color w:val="000000" w:themeColor="text1"/>
          <w:kern w:val="0"/>
          <w:lang w:bidi="hi-IN"/>
          <w14:ligatures w14:val="none"/>
        </w:rPr>
        <w:t>La propina es parte de la cultura en casi todas las ciudades del mundo. En los precios no están incluidas las propinas en hoteles, aeropuertos, guías, conductores, restaurantes.</w:t>
      </w:r>
      <w:r>
        <w:rPr>
          <w:rFonts w:ascii="Calibri" w:hAnsi="Calibri" w:cs="Calibri"/>
          <w:color w:val="000000" w:themeColor="text1"/>
          <w:kern w:val="0"/>
          <w:lang w:bidi="hi-IN"/>
          <w14:ligatures w14:val="none"/>
        </w:rPr>
        <w:t xml:space="preserve"> </w:t>
      </w:r>
      <w:r w:rsidRPr="007F772D">
        <w:rPr>
          <w:rFonts w:ascii="Calibri" w:hAnsi="Calibri" w:cs="Calibri"/>
          <w:color w:val="000000" w:themeColor="text1"/>
          <w:kern w:val="0"/>
          <w:lang w:bidi="hi-IN"/>
          <w14:ligatures w14:val="none"/>
        </w:rPr>
        <w:t xml:space="preserve">Recomendamos preguntar a los guías para una mayor seguridad de los valores que se sugieren pagar.  </w:t>
      </w:r>
    </w:p>
    <w:p w14:paraId="5DDD93DB" w14:textId="56AB84D8" w:rsidR="002E4598" w:rsidRDefault="007F772D" w:rsidP="007F772D">
      <w:pPr>
        <w:spacing w:after="0"/>
        <w:jc w:val="both"/>
        <w:rPr>
          <w:rFonts w:ascii="Calibri" w:hAnsi="Calibri" w:cs="Calibri"/>
          <w:color w:val="000000" w:themeColor="text1"/>
          <w:kern w:val="0"/>
          <w:lang w:bidi="hi-IN"/>
          <w14:ligatures w14:val="none"/>
        </w:rPr>
      </w:pPr>
      <w:r w:rsidRPr="007F772D">
        <w:rPr>
          <w:rFonts w:ascii="Calibri" w:hAnsi="Calibri" w:cs="Calibri"/>
          <w:color w:val="000000" w:themeColor="text1"/>
          <w:kern w:val="0"/>
          <w:lang w:bidi="hi-IN"/>
          <w14:ligatures w14:val="none"/>
        </w:rPr>
        <w:t>Valores aproximados: restaurantes 10%, maleteros USD 1 o 2 dólares por maleta, guías USD 3 por persona diario, conductores USD 2 por persona diario, camareras USD 1 o 2 dólares por noche</w:t>
      </w:r>
      <w:r>
        <w:rPr>
          <w:rFonts w:ascii="Calibri" w:hAnsi="Calibri" w:cs="Calibri"/>
          <w:color w:val="000000" w:themeColor="text1"/>
          <w:kern w:val="0"/>
          <w:lang w:bidi="hi-IN"/>
          <w14:ligatures w14:val="none"/>
        </w:rPr>
        <w:t>.</w:t>
      </w:r>
    </w:p>
    <w:p w14:paraId="6742DAD6" w14:textId="77777777" w:rsidR="006E6E5A" w:rsidRDefault="006E6E5A" w:rsidP="007F772D">
      <w:pPr>
        <w:spacing w:after="0"/>
        <w:jc w:val="both"/>
        <w:rPr>
          <w:rFonts w:ascii="Calibri" w:hAnsi="Calibri" w:cs="Calibri"/>
          <w:color w:val="000000" w:themeColor="text1"/>
          <w:kern w:val="0"/>
          <w:lang w:bidi="hi-IN"/>
          <w14:ligatures w14:val="none"/>
        </w:rPr>
      </w:pPr>
    </w:p>
    <w:p w14:paraId="0A2421A6"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272BA696" w14:textId="77777777" w:rsidR="00ED36A6" w:rsidRPr="00D418C9" w:rsidRDefault="00ED36A6" w:rsidP="00ED36A6">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50A294B2" w14:textId="77777777" w:rsidR="00ED36A6" w:rsidRDefault="00ED36A6" w:rsidP="00ED36A6">
      <w:pPr>
        <w:spacing w:after="0"/>
        <w:rPr>
          <w:rFonts w:ascii="Century Gothic" w:hAnsi="Century Gothic" w:cs="Calibri"/>
          <w:b/>
          <w:bCs/>
          <w:color w:val="002060"/>
          <w:kern w:val="0"/>
          <w:lang w:bidi="hi-IN"/>
          <w14:ligatures w14:val="none"/>
        </w:rPr>
      </w:pPr>
    </w:p>
    <w:p w14:paraId="082F4017"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17BA7A84" w14:textId="77777777" w:rsidR="00ED36A6" w:rsidRDefault="00ED36A6" w:rsidP="00ED36A6">
      <w:pPr>
        <w:pStyle w:val="itinerario"/>
      </w:pPr>
      <w:r w:rsidRPr="00D418C9">
        <w:t>A la llegada a los hoteles en la recepción se solicita a los pasajeros dar como garantía la Tarjeta de Crédito para sus gastos extras.</w:t>
      </w:r>
    </w:p>
    <w:p w14:paraId="67FACA5B" w14:textId="77777777" w:rsidR="00ED36A6" w:rsidRPr="00D418C9" w:rsidRDefault="00ED36A6" w:rsidP="00ED36A6">
      <w:pPr>
        <w:pStyle w:val="itinerario"/>
      </w:pPr>
    </w:p>
    <w:p w14:paraId="1B31EBF0" w14:textId="77777777" w:rsidR="00ED36A6" w:rsidRDefault="00ED36A6" w:rsidP="00ED36A6">
      <w:pPr>
        <w:pStyle w:val="itinerario"/>
      </w:pPr>
      <w:r w:rsidRPr="00D418C9">
        <w:t>Es muy importante que a su salida revise los cargos que se han efectuado a su tarjeta ya que son de absoluta responsabilidad de cada pasajero.</w:t>
      </w:r>
    </w:p>
    <w:p w14:paraId="653518B9" w14:textId="77777777" w:rsidR="00ED36A6" w:rsidRPr="00506D73" w:rsidRDefault="00ED36A6" w:rsidP="00ED36A6">
      <w:pPr>
        <w:pStyle w:val="itinerario"/>
        <w:rPr>
          <w:rFonts w:ascii="Century Gothic" w:hAnsi="Century Gothic"/>
          <w:b/>
          <w:bCs/>
          <w:color w:val="002060"/>
          <w:sz w:val="24"/>
          <w:szCs w:val="24"/>
        </w:rPr>
      </w:pPr>
    </w:p>
    <w:p w14:paraId="4102566F" w14:textId="77777777" w:rsidR="00ED36A6" w:rsidRPr="000E24E5" w:rsidRDefault="00ED36A6" w:rsidP="00ED36A6">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Pr="000E24E5">
        <w:rPr>
          <w:rFonts w:ascii="Century Gothic" w:hAnsi="Century Gothic" w:cs="Calibri"/>
          <w:b/>
          <w:bCs/>
          <w:color w:val="002060"/>
          <w:kern w:val="0"/>
          <w:lang w:bidi="hi-IN"/>
          <w14:ligatures w14:val="none"/>
        </w:rPr>
        <w:t xml:space="preserve"> EN EL DESTINO</w:t>
      </w:r>
    </w:p>
    <w:p w14:paraId="11BAC960" w14:textId="77777777" w:rsidR="00ED36A6" w:rsidRPr="00D418C9" w:rsidRDefault="00ED36A6" w:rsidP="00ED36A6">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45CC34AD" w14:textId="77777777" w:rsidR="00ED36A6" w:rsidRPr="00691872" w:rsidRDefault="00ED36A6" w:rsidP="00ED36A6">
      <w:pPr>
        <w:spacing w:after="0"/>
        <w:rPr>
          <w:rFonts w:ascii="Century Gothic" w:hAnsi="Century Gothic" w:cs="Calibri"/>
          <w:b/>
          <w:bCs/>
          <w:color w:val="002060"/>
          <w:kern w:val="0"/>
          <w:sz w:val="24"/>
          <w:szCs w:val="24"/>
          <w:lang w:bidi="hi-IN"/>
          <w14:ligatures w14:val="none"/>
        </w:rPr>
      </w:pPr>
    </w:p>
    <w:p w14:paraId="460DB1A8"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16654796" w14:textId="77777777" w:rsidR="00ED36A6" w:rsidRPr="00D418C9" w:rsidRDefault="00ED36A6" w:rsidP="00ED36A6">
      <w:pPr>
        <w:pStyle w:val="itinerario"/>
      </w:pPr>
      <w:r>
        <w:t>Para mayor seguridad en la prestación de los servicios, las reservas p</w:t>
      </w:r>
      <w:r w:rsidRPr="00D418C9">
        <w:t>ueden ser solicitadas vía email</w:t>
      </w:r>
      <w:r>
        <w:t>, a los siguientes correos</w:t>
      </w:r>
      <w:r w:rsidRPr="00D418C9">
        <w:t>:</w:t>
      </w:r>
    </w:p>
    <w:p w14:paraId="4677F8E5" w14:textId="77777777" w:rsidR="00ED36A6" w:rsidRPr="00D418C9" w:rsidRDefault="00ED36A6" w:rsidP="00ED36A6">
      <w:pPr>
        <w:pStyle w:val="vinetas"/>
      </w:pPr>
      <w:hyperlink r:id="rId16" w:history="1">
        <w:r w:rsidRPr="00D418C9">
          <w:rPr>
            <w:rStyle w:val="Hipervnculo"/>
          </w:rPr>
          <w:t>asesor1@allreps.com</w:t>
        </w:r>
      </w:hyperlink>
    </w:p>
    <w:p w14:paraId="039433E6" w14:textId="77777777" w:rsidR="00ED36A6" w:rsidRPr="000142EA" w:rsidRDefault="00ED36A6" w:rsidP="00ED36A6">
      <w:pPr>
        <w:pStyle w:val="vinetas"/>
        <w:rPr>
          <w:color w:val="0000FF"/>
          <w:u w:val="single"/>
        </w:rPr>
      </w:pPr>
      <w:hyperlink r:id="rId17" w:history="1">
        <w:r w:rsidRPr="00D418C9">
          <w:rPr>
            <w:rStyle w:val="Hipervnculo"/>
          </w:rPr>
          <w:t>asesor3@allreps.com</w:t>
        </w:r>
      </w:hyperlink>
    </w:p>
    <w:p w14:paraId="6797B5B3" w14:textId="77777777" w:rsidR="00ED36A6" w:rsidRPr="00D418C9" w:rsidRDefault="00ED36A6" w:rsidP="00ED36A6">
      <w:pPr>
        <w:pStyle w:val="itinerario"/>
      </w:pPr>
      <w:r w:rsidRPr="00D418C9">
        <w:t>Al reservar niños se debe informar la edad.</w:t>
      </w:r>
    </w:p>
    <w:p w14:paraId="102993B8" w14:textId="77777777" w:rsidR="00A83C5F" w:rsidRDefault="00A83C5F" w:rsidP="007F772D">
      <w:pPr>
        <w:spacing w:after="0"/>
        <w:jc w:val="both"/>
        <w:rPr>
          <w:rFonts w:ascii="Century Gothic" w:hAnsi="Century Gothic" w:cs="Calibri"/>
          <w:b/>
          <w:bCs/>
          <w:color w:val="002060"/>
          <w:kern w:val="0"/>
          <w:lang w:bidi="hi-IN"/>
          <w14:ligatures w14:val="none"/>
        </w:rPr>
      </w:pPr>
    </w:p>
    <w:p w14:paraId="41D181CC" w14:textId="7C884E4D" w:rsidR="00ED36A6" w:rsidRPr="000E24E5" w:rsidRDefault="00ED36A6" w:rsidP="007F772D">
      <w:pPr>
        <w:spacing w:after="0"/>
        <w:jc w:val="both"/>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1D6D4FB2" w14:textId="77777777" w:rsidR="00ED36A6" w:rsidRDefault="00ED36A6" w:rsidP="00ED36A6">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05971850" w14:textId="77777777" w:rsidR="00ED36A6" w:rsidRDefault="00ED36A6" w:rsidP="00ED36A6">
      <w:pPr>
        <w:pStyle w:val="itinerario"/>
      </w:pPr>
    </w:p>
    <w:p w14:paraId="108C74D4" w14:textId="77777777" w:rsidR="00ED36A6" w:rsidRDefault="00ED36A6" w:rsidP="00ED36A6">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76AB298" w14:textId="77777777" w:rsidR="00ED36A6" w:rsidRDefault="00ED36A6" w:rsidP="00ED36A6">
      <w:pPr>
        <w:pStyle w:val="itinerario"/>
      </w:pPr>
    </w:p>
    <w:p w14:paraId="5352594B" w14:textId="77777777" w:rsidR="00ED36A6" w:rsidRDefault="00ED36A6" w:rsidP="00ED36A6">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8"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193877A0" w14:textId="77777777" w:rsidR="00ED36A6" w:rsidRDefault="00ED36A6" w:rsidP="00ED36A6">
      <w:pPr>
        <w:pStyle w:val="itinerario"/>
      </w:pPr>
    </w:p>
    <w:p w14:paraId="265205C0" w14:textId="77777777" w:rsidR="00ED36A6" w:rsidRDefault="00ED36A6" w:rsidP="00ED36A6">
      <w:pPr>
        <w:pStyle w:val="itinerario"/>
      </w:pPr>
      <w:r>
        <w:lastRenderedPageBreak/>
        <w:t>All Reps no asume ninguna responsabilidad, en el caso que la información del cliente no sea suministrada, no sea cierta o se omitan circunstancias reales.</w:t>
      </w:r>
    </w:p>
    <w:p w14:paraId="33B35B4F" w14:textId="77777777" w:rsidR="00ED36A6" w:rsidRPr="000E24E5" w:rsidRDefault="00ED36A6" w:rsidP="00ED36A6">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24C359EE" w14:textId="77777777" w:rsidR="00A83C5F" w:rsidRDefault="00A83C5F" w:rsidP="00ED36A6">
      <w:pPr>
        <w:pStyle w:val="itinerario"/>
        <w:rPr>
          <w:b/>
          <w:lang w:eastAsia="es-CO"/>
        </w:rPr>
      </w:pPr>
    </w:p>
    <w:p w14:paraId="0562F57D" w14:textId="56B2CF30" w:rsidR="00ED36A6" w:rsidRDefault="00ED36A6" w:rsidP="00ED36A6">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19" w:history="1">
        <w:r w:rsidRPr="008F020A">
          <w:rPr>
            <w:rStyle w:val="Hipervnculo"/>
            <w:lang w:eastAsia="es-CO"/>
          </w:rPr>
          <w:t>www.allreps.com</w:t>
        </w:r>
      </w:hyperlink>
      <w:r>
        <w:rPr>
          <w:lang w:eastAsia="es-CO"/>
        </w:rPr>
        <w:t xml:space="preserve"> o sitio web </w:t>
      </w:r>
      <w:hyperlink r:id="rId20" w:history="1">
        <w:r w:rsidRPr="008F020A">
          <w:rPr>
            <w:rStyle w:val="Hipervnculo"/>
            <w:lang w:eastAsia="es-CO"/>
          </w:rPr>
          <w:t>www.allrepsreceptivo.com</w:t>
        </w:r>
      </w:hyperlink>
      <w:r>
        <w:rPr>
          <w:lang w:eastAsia="es-CO"/>
        </w:rPr>
        <w:t>.</w:t>
      </w:r>
    </w:p>
    <w:p w14:paraId="40706CF7" w14:textId="77777777" w:rsidR="00ED36A6" w:rsidRDefault="00ED36A6" w:rsidP="00ED36A6">
      <w:pPr>
        <w:pStyle w:val="itinerario"/>
        <w:rPr>
          <w:lang w:eastAsia="es-CO"/>
        </w:rPr>
      </w:pPr>
    </w:p>
    <w:p w14:paraId="3411252D" w14:textId="77777777" w:rsidR="00ED36A6" w:rsidRDefault="00ED36A6" w:rsidP="00ED36A6">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10CBF7A8" w14:textId="77777777" w:rsidR="00ED36A6" w:rsidRDefault="00ED36A6" w:rsidP="00ED36A6">
      <w:pPr>
        <w:pStyle w:val="itinerario"/>
        <w:rPr>
          <w:lang w:eastAsia="es-CO"/>
        </w:rPr>
      </w:pPr>
    </w:p>
    <w:p w14:paraId="7BE8A65E" w14:textId="77777777" w:rsidR="00ED36A6" w:rsidRDefault="00ED36A6" w:rsidP="00ED36A6">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7436926" w14:textId="77777777" w:rsidR="00ED36A6" w:rsidRDefault="00ED36A6" w:rsidP="00ED36A6">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60259A2A" w14:textId="77777777" w:rsidR="00ED36A6" w:rsidRDefault="00ED36A6" w:rsidP="00ED36A6">
      <w:pPr>
        <w:pStyle w:val="itinerario"/>
        <w:rPr>
          <w:lang w:eastAsia="es-CO"/>
        </w:rPr>
      </w:pPr>
    </w:p>
    <w:p w14:paraId="1D98226A" w14:textId="77777777" w:rsidR="00ED36A6" w:rsidRDefault="00ED36A6" w:rsidP="00ED36A6">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706CF839" w14:textId="77777777" w:rsidR="00ED36A6" w:rsidRDefault="00ED36A6" w:rsidP="00ED36A6">
      <w:pPr>
        <w:pStyle w:val="itinerario"/>
        <w:rPr>
          <w:lang w:eastAsia="es-CO"/>
        </w:rPr>
      </w:pPr>
    </w:p>
    <w:p w14:paraId="1F7B99FF" w14:textId="77777777" w:rsidR="00ED36A6" w:rsidRDefault="00ED36A6" w:rsidP="00ED36A6">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63CF85B4" w14:textId="77777777" w:rsidR="00ED36A6" w:rsidRDefault="00ED36A6" w:rsidP="00ED36A6">
      <w:pPr>
        <w:pStyle w:val="itinerario"/>
        <w:rPr>
          <w:lang w:eastAsia="es-CO"/>
        </w:rPr>
      </w:pPr>
      <w:r>
        <w:rPr>
          <w:lang w:eastAsia="es-CO"/>
        </w:rPr>
        <w:t xml:space="preserve">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w:t>
      </w:r>
      <w:r>
        <w:rPr>
          <w:lang w:eastAsia="es-CO"/>
        </w:rPr>
        <w:lastRenderedPageBreak/>
        <w:t>disposición legal en contrario, acerca de los términos, condiciones y restricciones de los servicios contratados.</w:t>
      </w:r>
    </w:p>
    <w:p w14:paraId="346F2A06" w14:textId="77777777" w:rsidR="00ED36A6" w:rsidRDefault="00ED36A6" w:rsidP="00ED36A6">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27ABF103" w14:textId="77777777" w:rsidR="00ED36A6" w:rsidRDefault="00ED36A6" w:rsidP="00ED36A6">
      <w:pPr>
        <w:pStyle w:val="itinerario"/>
        <w:rPr>
          <w:lang w:eastAsia="es-CO"/>
        </w:rPr>
      </w:pPr>
    </w:p>
    <w:p w14:paraId="0A49C8D9" w14:textId="77777777" w:rsidR="00ED36A6" w:rsidRDefault="00ED36A6" w:rsidP="00ED36A6">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4BAAEE9E" w14:textId="77777777" w:rsidR="00ED36A6" w:rsidRDefault="00ED36A6" w:rsidP="00ED36A6">
      <w:pPr>
        <w:pStyle w:val="itinerario"/>
        <w:rPr>
          <w:lang w:eastAsia="es-CO"/>
        </w:rPr>
      </w:pPr>
    </w:p>
    <w:p w14:paraId="77910FAB" w14:textId="77777777" w:rsidR="00ED36A6" w:rsidRDefault="00ED36A6" w:rsidP="00ED36A6">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1312FF05" w14:textId="77777777" w:rsidR="00ED36A6" w:rsidRDefault="00ED36A6" w:rsidP="00ED36A6">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5ACE2BDF" w14:textId="77777777" w:rsidR="00ED36A6" w:rsidRDefault="00ED36A6" w:rsidP="00ED36A6">
      <w:pPr>
        <w:pStyle w:val="itinerario"/>
        <w:rPr>
          <w:lang w:eastAsia="es-CO"/>
        </w:rPr>
      </w:pPr>
    </w:p>
    <w:p w14:paraId="3275E7AC" w14:textId="77777777" w:rsidR="00ED36A6" w:rsidRDefault="00ED36A6" w:rsidP="00ED36A6">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70458D45" w14:textId="77777777" w:rsidR="00ED36A6" w:rsidRDefault="00ED36A6" w:rsidP="00ED36A6">
      <w:pPr>
        <w:pStyle w:val="itinerario"/>
        <w:rPr>
          <w:lang w:eastAsia="es-CO"/>
        </w:rPr>
      </w:pPr>
    </w:p>
    <w:p w14:paraId="37497D76" w14:textId="77777777" w:rsidR="00ED36A6" w:rsidRDefault="00ED36A6" w:rsidP="00ED36A6">
      <w:pPr>
        <w:pStyle w:val="itinerario"/>
        <w:rPr>
          <w:lang w:eastAsia="es-CO"/>
        </w:rPr>
      </w:pPr>
      <w:r>
        <w:rPr>
          <w:lang w:eastAsia="es-CO"/>
        </w:rPr>
        <w:lastRenderedPageBreak/>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195EF934" w14:textId="77777777" w:rsidR="00ED36A6" w:rsidRDefault="00ED36A6" w:rsidP="00ED36A6">
      <w:pPr>
        <w:pStyle w:val="itinerario"/>
        <w:rPr>
          <w:lang w:eastAsia="es-CO"/>
        </w:rPr>
      </w:pPr>
    </w:p>
    <w:p w14:paraId="6B8AF17E" w14:textId="77777777" w:rsidR="00ED36A6" w:rsidRDefault="00ED36A6" w:rsidP="00ED36A6">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4C5F520E" w14:textId="77777777" w:rsidR="00ED36A6" w:rsidRDefault="00ED36A6" w:rsidP="00ED36A6">
      <w:pPr>
        <w:pStyle w:val="itinerario"/>
        <w:rPr>
          <w:lang w:eastAsia="es-CO"/>
        </w:rPr>
      </w:pPr>
    </w:p>
    <w:p w14:paraId="7FDBB07C" w14:textId="77777777" w:rsidR="00ED36A6" w:rsidRDefault="00ED36A6" w:rsidP="00ED36A6">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2A0E773D" w14:textId="77777777" w:rsidR="00ED36A6" w:rsidRDefault="00ED36A6" w:rsidP="00ED36A6">
      <w:pPr>
        <w:pStyle w:val="itinerario"/>
        <w:rPr>
          <w:lang w:eastAsia="es-CO"/>
        </w:rPr>
      </w:pPr>
    </w:p>
    <w:p w14:paraId="0801321C" w14:textId="77777777" w:rsidR="00ED36A6" w:rsidRDefault="00ED36A6" w:rsidP="00ED36A6">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30EC1292" w14:textId="77777777" w:rsidR="00ED36A6" w:rsidRDefault="00ED36A6" w:rsidP="00ED36A6">
      <w:pPr>
        <w:pStyle w:val="itinerario"/>
        <w:rPr>
          <w:lang w:eastAsia="es-CO"/>
        </w:rPr>
      </w:pPr>
    </w:p>
    <w:p w14:paraId="6B913FEE" w14:textId="77777777" w:rsidR="00ED36A6" w:rsidRDefault="00ED36A6" w:rsidP="00ED36A6">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3E4E85F2" w14:textId="77777777" w:rsidR="00ED36A6" w:rsidRDefault="00ED36A6" w:rsidP="00ED36A6">
      <w:pPr>
        <w:pStyle w:val="itinerario"/>
        <w:rPr>
          <w:lang w:eastAsia="es-CO"/>
        </w:rPr>
      </w:pPr>
    </w:p>
    <w:p w14:paraId="657571C0" w14:textId="77777777" w:rsidR="00ED36A6" w:rsidRDefault="00ED36A6" w:rsidP="00ED36A6">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6599AE9C" w14:textId="77777777" w:rsidR="00ED36A6" w:rsidRDefault="00ED36A6" w:rsidP="00ED36A6">
      <w:pPr>
        <w:pStyle w:val="itinerario"/>
        <w:rPr>
          <w:lang w:eastAsia="es-CO"/>
        </w:rPr>
      </w:pPr>
    </w:p>
    <w:p w14:paraId="53CC8B09" w14:textId="77777777" w:rsidR="00ED36A6" w:rsidRDefault="00ED36A6" w:rsidP="00ED36A6">
      <w:pPr>
        <w:pStyle w:val="itinerario"/>
        <w:rPr>
          <w:lang w:eastAsia="es-CO"/>
        </w:rPr>
      </w:pPr>
      <w:r w:rsidRPr="00485096">
        <w:rPr>
          <w:b/>
          <w:lang w:eastAsia="es-CO"/>
        </w:rPr>
        <w:lastRenderedPageBreak/>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1" w:history="1">
        <w:r w:rsidRPr="008F020A">
          <w:rPr>
            <w:rStyle w:val="Hipervnculo"/>
            <w:lang w:eastAsia="es-CO"/>
          </w:rPr>
          <w:t>www.allreps.com</w:t>
        </w:r>
      </w:hyperlink>
      <w:r>
        <w:rPr>
          <w:lang w:eastAsia="es-CO"/>
        </w:rPr>
        <w:t xml:space="preserve"> - </w:t>
      </w:r>
      <w:hyperlink r:id="rId22" w:history="1">
        <w:r w:rsidRPr="008F020A">
          <w:rPr>
            <w:rStyle w:val="Hipervnculo"/>
            <w:lang w:eastAsia="es-CO"/>
          </w:rPr>
          <w:t>www.allrepsreceptivo.com</w:t>
        </w:r>
      </w:hyperlink>
      <w:r>
        <w:rPr>
          <w:lang w:eastAsia="es-CO"/>
        </w:rPr>
        <w:t xml:space="preserve"> o asesor comercial o confirmación de servicios. </w:t>
      </w:r>
    </w:p>
    <w:p w14:paraId="68FEB57A" w14:textId="77777777" w:rsidR="00ED36A6" w:rsidRDefault="00ED36A6" w:rsidP="00ED36A6">
      <w:pPr>
        <w:pStyle w:val="itinerario"/>
        <w:rPr>
          <w:lang w:eastAsia="es-CO"/>
        </w:rPr>
      </w:pPr>
    </w:p>
    <w:p w14:paraId="0E850807" w14:textId="77777777" w:rsidR="00ED36A6" w:rsidRDefault="00ED36A6" w:rsidP="00ED36A6">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2091ADF1" w14:textId="77777777" w:rsidR="00ED36A6" w:rsidRDefault="00ED36A6" w:rsidP="00ED36A6">
      <w:pPr>
        <w:pStyle w:val="itinerario"/>
        <w:rPr>
          <w:lang w:eastAsia="es-CO"/>
        </w:rPr>
      </w:pPr>
    </w:p>
    <w:p w14:paraId="0FCAAF46" w14:textId="77777777" w:rsidR="00ED36A6" w:rsidRDefault="00ED36A6" w:rsidP="00ED36A6">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3"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4"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6DB2D729" w14:textId="77777777" w:rsidR="00ED36A6" w:rsidRDefault="00ED36A6" w:rsidP="00ED36A6">
      <w:pPr>
        <w:pStyle w:val="itinerario"/>
        <w:rPr>
          <w:lang w:eastAsia="es-CO"/>
        </w:rPr>
      </w:pPr>
    </w:p>
    <w:p w14:paraId="00F52BB8" w14:textId="77777777" w:rsidR="00ED36A6" w:rsidRDefault="00ED36A6" w:rsidP="00ED36A6">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589AF401" w14:textId="77777777" w:rsidR="00ED36A6" w:rsidRDefault="00ED36A6" w:rsidP="00ED36A6">
      <w:pPr>
        <w:pStyle w:val="itinerario"/>
        <w:rPr>
          <w:lang w:eastAsia="es-CO"/>
        </w:rPr>
      </w:pPr>
    </w:p>
    <w:p w14:paraId="4B8FB31D" w14:textId="77777777" w:rsidR="00ED36A6" w:rsidRDefault="00ED36A6" w:rsidP="00ED36A6">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62D7424A" w14:textId="77777777" w:rsidR="00ED36A6" w:rsidRDefault="00ED36A6" w:rsidP="00ED36A6">
      <w:pPr>
        <w:pStyle w:val="itinerario"/>
        <w:rPr>
          <w:lang w:eastAsia="es-CO"/>
        </w:rPr>
      </w:pPr>
    </w:p>
    <w:p w14:paraId="7716FA27" w14:textId="77777777" w:rsidR="00ED36A6" w:rsidRDefault="00ED36A6" w:rsidP="00ED36A6">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4787B23D" w14:textId="77777777" w:rsidR="00ED36A6" w:rsidRDefault="00ED36A6" w:rsidP="00ED36A6">
      <w:pPr>
        <w:pStyle w:val="itinerario"/>
        <w:rPr>
          <w:lang w:eastAsia="es-CO"/>
        </w:rPr>
      </w:pPr>
    </w:p>
    <w:p w14:paraId="3BCDA29B" w14:textId="77777777" w:rsidR="00ED36A6" w:rsidRDefault="00ED36A6" w:rsidP="00ED36A6">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5AE3E2FB" w14:textId="77777777" w:rsidR="00ED36A6" w:rsidRDefault="00ED36A6" w:rsidP="00ED36A6">
      <w:pPr>
        <w:pStyle w:val="itinerario"/>
        <w:rPr>
          <w:lang w:eastAsia="es-CO"/>
        </w:rPr>
      </w:pPr>
    </w:p>
    <w:p w14:paraId="7387ACBE" w14:textId="77777777" w:rsidR="00ED36A6" w:rsidRDefault="00ED36A6" w:rsidP="00ED36A6">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495E421" w14:textId="77777777" w:rsidR="00ED36A6" w:rsidRDefault="00ED36A6" w:rsidP="00ED36A6">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5" w:history="1">
        <w:r w:rsidRPr="008F020A">
          <w:rPr>
            <w:rStyle w:val="Hipervnculo"/>
            <w:lang w:eastAsia="es-CO"/>
          </w:rPr>
          <w:t>www.allreps.com</w:t>
        </w:r>
      </w:hyperlink>
      <w:r>
        <w:rPr>
          <w:lang w:eastAsia="es-CO"/>
        </w:rPr>
        <w:t xml:space="preserve"> - </w:t>
      </w:r>
      <w:hyperlink r:id="rId26"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155DABBE" w14:textId="77777777" w:rsidR="00ED36A6" w:rsidRDefault="00ED36A6" w:rsidP="00ED36A6">
      <w:pPr>
        <w:pStyle w:val="itinerario"/>
        <w:rPr>
          <w:lang w:eastAsia="es-CO"/>
        </w:rPr>
      </w:pPr>
    </w:p>
    <w:p w14:paraId="45926520" w14:textId="77777777" w:rsidR="00ED36A6" w:rsidRDefault="00ED36A6" w:rsidP="00ED36A6">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1C3E52F2" w14:textId="77777777" w:rsidR="00ED36A6" w:rsidRDefault="00ED36A6" w:rsidP="00ED36A6">
      <w:pPr>
        <w:pStyle w:val="itinerario"/>
        <w:rPr>
          <w:lang w:eastAsia="es-CO"/>
        </w:rPr>
      </w:pPr>
    </w:p>
    <w:p w14:paraId="1E00CAFC" w14:textId="77777777" w:rsidR="00ED36A6" w:rsidRDefault="00ED36A6" w:rsidP="00ED36A6">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54042A65" w14:textId="77777777" w:rsidR="00ED36A6" w:rsidRDefault="00ED36A6" w:rsidP="00ED36A6">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3EDB3C82" w14:textId="77777777" w:rsidR="00ED36A6" w:rsidRDefault="00ED36A6" w:rsidP="00ED36A6">
      <w:pPr>
        <w:pStyle w:val="itinerario"/>
        <w:rPr>
          <w:lang w:eastAsia="es-CO"/>
        </w:rPr>
      </w:pPr>
    </w:p>
    <w:p w14:paraId="7BAD1C91" w14:textId="77777777" w:rsidR="00ED36A6" w:rsidRDefault="00ED36A6" w:rsidP="00ED36A6">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3B2DE29C" w14:textId="77777777" w:rsidR="00ED36A6" w:rsidRDefault="00ED36A6" w:rsidP="00ED36A6">
      <w:pPr>
        <w:pStyle w:val="itinerario"/>
        <w:rPr>
          <w:lang w:eastAsia="es-CO"/>
        </w:rPr>
      </w:pPr>
    </w:p>
    <w:p w14:paraId="6A5B3EEE" w14:textId="77777777" w:rsidR="00ED36A6" w:rsidRDefault="00ED36A6" w:rsidP="00ED36A6">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498A1C82" w14:textId="77777777" w:rsidR="00ED36A6" w:rsidRDefault="00ED36A6" w:rsidP="00ED36A6">
      <w:pPr>
        <w:pStyle w:val="itinerario"/>
        <w:rPr>
          <w:lang w:eastAsia="es-CO"/>
        </w:rPr>
      </w:pPr>
    </w:p>
    <w:p w14:paraId="52747E38" w14:textId="77777777" w:rsidR="00ED36A6" w:rsidRDefault="00ED36A6" w:rsidP="00ED36A6">
      <w:pPr>
        <w:pStyle w:val="itinerario"/>
        <w:rPr>
          <w:lang w:eastAsia="es-CO"/>
        </w:rPr>
      </w:pPr>
      <w:r>
        <w:rPr>
          <w:lang w:eastAsia="es-CO"/>
        </w:rPr>
        <w:lastRenderedPageBreak/>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5A1AFFC3" w14:textId="77777777" w:rsidR="00ED36A6" w:rsidRDefault="00ED36A6" w:rsidP="00ED36A6">
      <w:pPr>
        <w:pStyle w:val="itinerario"/>
        <w:rPr>
          <w:b/>
          <w:lang w:eastAsia="es-CO"/>
        </w:rPr>
      </w:pPr>
    </w:p>
    <w:p w14:paraId="33F5235E" w14:textId="77777777" w:rsidR="00F74A22" w:rsidRDefault="00F74A22" w:rsidP="00ED36A6">
      <w:pPr>
        <w:pStyle w:val="itinerario"/>
        <w:rPr>
          <w:b/>
          <w:lang w:eastAsia="es-CO"/>
        </w:rPr>
      </w:pPr>
    </w:p>
    <w:p w14:paraId="54C5609A" w14:textId="77777777" w:rsidR="00F74A22" w:rsidRDefault="00F74A22" w:rsidP="00ED36A6">
      <w:pPr>
        <w:pStyle w:val="itinerario"/>
        <w:rPr>
          <w:b/>
          <w:lang w:eastAsia="es-CO"/>
        </w:rPr>
      </w:pPr>
    </w:p>
    <w:p w14:paraId="33DF6273" w14:textId="77777777" w:rsidR="00F74A22" w:rsidRDefault="00F74A22" w:rsidP="00ED36A6">
      <w:pPr>
        <w:pStyle w:val="itinerario"/>
        <w:rPr>
          <w:b/>
          <w:lang w:eastAsia="es-CO"/>
        </w:rPr>
      </w:pPr>
    </w:p>
    <w:p w14:paraId="2FC5D3E2" w14:textId="77777777" w:rsidR="00F74A22" w:rsidRDefault="00F74A22" w:rsidP="00ED36A6">
      <w:pPr>
        <w:pStyle w:val="itinerario"/>
        <w:rPr>
          <w:b/>
          <w:lang w:eastAsia="es-CO"/>
        </w:rPr>
      </w:pPr>
    </w:p>
    <w:p w14:paraId="6381B6D8" w14:textId="77777777" w:rsidR="00F74A22" w:rsidRDefault="00F74A22" w:rsidP="00ED36A6">
      <w:pPr>
        <w:pStyle w:val="itinerario"/>
        <w:rPr>
          <w:b/>
          <w:lang w:eastAsia="es-CO"/>
        </w:rPr>
      </w:pPr>
    </w:p>
    <w:p w14:paraId="58D2B860" w14:textId="535E4B75" w:rsidR="00ED36A6" w:rsidRPr="00485096" w:rsidRDefault="00ED36A6" w:rsidP="00ED36A6">
      <w:pPr>
        <w:pStyle w:val="itinerario"/>
        <w:rPr>
          <w:b/>
          <w:lang w:eastAsia="es-CO"/>
        </w:rPr>
      </w:pPr>
      <w:r w:rsidRPr="00485096">
        <w:rPr>
          <w:b/>
          <w:lang w:eastAsia="es-CO"/>
        </w:rPr>
        <w:t>Actualización:</w:t>
      </w:r>
    </w:p>
    <w:p w14:paraId="26F8213B" w14:textId="77777777" w:rsidR="00ED36A6" w:rsidRPr="00485096" w:rsidRDefault="00ED36A6" w:rsidP="00ED36A6">
      <w:pPr>
        <w:pStyle w:val="itinerario"/>
        <w:rPr>
          <w:b/>
          <w:lang w:eastAsia="es-CO"/>
        </w:rPr>
      </w:pPr>
      <w:r w:rsidRPr="00485096">
        <w:rPr>
          <w:b/>
          <w:lang w:eastAsia="es-CO"/>
        </w:rPr>
        <w:t>06-01-23</w:t>
      </w:r>
    </w:p>
    <w:p w14:paraId="181F8C8F" w14:textId="77777777" w:rsidR="00ED36A6" w:rsidRPr="00485096" w:rsidRDefault="00ED36A6" w:rsidP="00ED36A6">
      <w:pPr>
        <w:pStyle w:val="itinerario"/>
        <w:rPr>
          <w:b/>
          <w:lang w:eastAsia="es-CO"/>
        </w:rPr>
      </w:pPr>
      <w:r w:rsidRPr="00485096">
        <w:rPr>
          <w:b/>
          <w:lang w:eastAsia="es-CO"/>
        </w:rPr>
        <w:t>Revisada parte legal.</w:t>
      </w:r>
    </w:p>
    <w:p w14:paraId="0D5FFF4D" w14:textId="77777777" w:rsidR="00ED36A6" w:rsidRPr="000E24E5" w:rsidRDefault="00ED36A6" w:rsidP="00ED36A6">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6D1ED0A" w14:textId="77777777" w:rsidR="00ED36A6" w:rsidRPr="002169A0" w:rsidRDefault="00ED36A6" w:rsidP="00ED36A6">
      <w:pPr>
        <w:pStyle w:val="itinerario"/>
        <w:rPr>
          <w:rFonts w:ascii="Century Gothic" w:hAnsi="Century Gothic"/>
          <w:b/>
          <w:bCs/>
          <w:color w:val="002060"/>
        </w:rPr>
      </w:pPr>
      <w:r>
        <w:t xml:space="preserve"> </w:t>
      </w:r>
      <w:r>
        <w:rPr>
          <w:b/>
        </w:rPr>
        <w:t>ALL REPS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6B7D9406" w14:textId="77777777" w:rsidR="00ED36A6" w:rsidRDefault="00ED36A6" w:rsidP="00C0284A">
      <w:pPr>
        <w:pStyle w:val="vinetas"/>
        <w:numPr>
          <w:ilvl w:val="0"/>
          <w:numId w:val="0"/>
        </w:numPr>
        <w:rPr>
          <w:rFonts w:ascii="Century Gothic" w:hAnsi="Century Gothic"/>
          <w:b/>
          <w:bCs/>
          <w:color w:val="002060"/>
        </w:rPr>
      </w:pPr>
    </w:p>
    <w:sectPr w:rsidR="00ED36A6"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17EFB" w14:textId="77777777" w:rsidR="00455CA6" w:rsidRDefault="00455CA6" w:rsidP="00FB4065">
      <w:pPr>
        <w:spacing w:after="0" w:line="240" w:lineRule="auto"/>
      </w:pPr>
      <w:r>
        <w:separator/>
      </w:r>
    </w:p>
  </w:endnote>
  <w:endnote w:type="continuationSeparator" w:id="0">
    <w:p w14:paraId="4DBF88BD" w14:textId="77777777" w:rsidR="00455CA6" w:rsidRDefault="00455CA6" w:rsidP="00FB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2F493CD0" w:rsidR="00FB4065" w:rsidRPr="00FB4065" w:rsidRDefault="009A05C2" w:rsidP="00FB4065">
          <w:pPr>
            <w:pStyle w:val="Piedepgina"/>
            <w:spacing w:before="80" w:after="80"/>
            <w:jc w:val="center"/>
            <w:rPr>
              <w:b/>
              <w:bCs/>
              <w:caps/>
              <w:color w:val="FFFFFF" w:themeColor="background1"/>
              <w:sz w:val="18"/>
              <w:szCs w:val="18"/>
            </w:rPr>
          </w:pPr>
          <w:r>
            <w:rPr>
              <w:b/>
              <w:bCs/>
              <w:caps/>
              <w:color w:val="FFFFFF" w:themeColor="background1"/>
              <w:sz w:val="18"/>
              <w:szCs w:val="18"/>
            </w:rPr>
            <w:t>BANGKOK</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3D372" w14:textId="77777777" w:rsidR="00455CA6" w:rsidRDefault="00455CA6" w:rsidP="00FB4065">
      <w:pPr>
        <w:spacing w:after="0" w:line="240" w:lineRule="auto"/>
      </w:pPr>
      <w:r>
        <w:separator/>
      </w:r>
    </w:p>
  </w:footnote>
  <w:footnote w:type="continuationSeparator" w:id="0">
    <w:p w14:paraId="26EB442D" w14:textId="77777777" w:rsidR="00455CA6" w:rsidRDefault="00455CA6" w:rsidP="00FB4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44C"/>
    <w:multiLevelType w:val="hybridMultilevel"/>
    <w:tmpl w:val="1046AD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762E0A"/>
    <w:multiLevelType w:val="hybridMultilevel"/>
    <w:tmpl w:val="8BB8B9B4"/>
    <w:lvl w:ilvl="0" w:tplc="D99A6BFE">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96C6B98"/>
    <w:multiLevelType w:val="hybridMultilevel"/>
    <w:tmpl w:val="E12863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A667BBB"/>
    <w:multiLevelType w:val="hybridMultilevel"/>
    <w:tmpl w:val="00D4FC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E572D"/>
    <w:multiLevelType w:val="hybridMultilevel"/>
    <w:tmpl w:val="60703CA6"/>
    <w:lvl w:ilvl="0" w:tplc="E7E612EA">
      <w:start w:val="1"/>
      <w:numFmt w:val="bullet"/>
      <w:pStyle w:val="vinetas"/>
      <w:lvlText w:val=""/>
      <w:lvlJc w:val="left"/>
      <w:pPr>
        <w:ind w:left="5322"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5667D3B"/>
    <w:multiLevelType w:val="hybridMultilevel"/>
    <w:tmpl w:val="1E88BF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8557D00"/>
    <w:multiLevelType w:val="hybridMultilevel"/>
    <w:tmpl w:val="5AC808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E8C754F"/>
    <w:multiLevelType w:val="hybridMultilevel"/>
    <w:tmpl w:val="3D66BE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0957CDA"/>
    <w:multiLevelType w:val="hybridMultilevel"/>
    <w:tmpl w:val="0F1850F6"/>
    <w:lvl w:ilvl="0" w:tplc="6A8AC8D2">
      <w:start w:val="8"/>
      <w:numFmt w:val="bullet"/>
      <w:lvlText w:val="•"/>
      <w:lvlJc w:val="left"/>
      <w:pPr>
        <w:ind w:left="720" w:hanging="360"/>
      </w:pPr>
      <w:rPr>
        <w:rFonts w:ascii="Symbol" w:eastAsiaTheme="minorHAnsi"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15D0CF3"/>
    <w:multiLevelType w:val="multilevel"/>
    <w:tmpl w:val="153E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9A104F"/>
    <w:multiLevelType w:val="hybridMultilevel"/>
    <w:tmpl w:val="AB9E39B8"/>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E395575"/>
    <w:multiLevelType w:val="hybridMultilevel"/>
    <w:tmpl w:val="53F418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5CB4669"/>
    <w:multiLevelType w:val="hybridMultilevel"/>
    <w:tmpl w:val="C37CF0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49B310C4"/>
    <w:multiLevelType w:val="hybridMultilevel"/>
    <w:tmpl w:val="E716F1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8BA16A7"/>
    <w:multiLevelType w:val="hybridMultilevel"/>
    <w:tmpl w:val="E6E8ED5E"/>
    <w:lvl w:ilvl="0" w:tplc="BB72840E">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2BA39D7"/>
    <w:multiLevelType w:val="hybridMultilevel"/>
    <w:tmpl w:val="470628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90359FF"/>
    <w:multiLevelType w:val="multilevel"/>
    <w:tmpl w:val="009CB3D8"/>
    <w:lvl w:ilvl="0">
      <w:numFmt w:val="bullet"/>
      <w:lvlText w:val=""/>
      <w:lvlJc w:val="left"/>
      <w:pPr>
        <w:ind w:left="765" w:hanging="360"/>
      </w:pPr>
      <w:rPr>
        <w:rFonts w:ascii="Symbol" w:hAnsi="Symbol"/>
      </w:rPr>
    </w:lvl>
    <w:lvl w:ilvl="1">
      <w:start w:val="1"/>
      <w:numFmt w:val="bullet"/>
      <w:lvlText w:val=""/>
      <w:lvlJc w:val="left"/>
      <w:pPr>
        <w:ind w:left="1485" w:hanging="360"/>
      </w:pPr>
      <w:rPr>
        <w:rFonts w:ascii="Symbol" w:hAnsi="Symbol" w:hint="default"/>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21"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6DDC67DA"/>
    <w:multiLevelType w:val="hybridMultilevel"/>
    <w:tmpl w:val="B0E23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64D2BFF"/>
    <w:multiLevelType w:val="hybridMultilevel"/>
    <w:tmpl w:val="2A986F60"/>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D6860EC"/>
    <w:multiLevelType w:val="hybridMultilevel"/>
    <w:tmpl w:val="16E4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E026AA4"/>
    <w:multiLevelType w:val="hybridMultilevel"/>
    <w:tmpl w:val="B090F1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76246270">
    <w:abstractNumId w:val="24"/>
  </w:num>
  <w:num w:numId="2" w16cid:durableId="52312215">
    <w:abstractNumId w:val="6"/>
  </w:num>
  <w:num w:numId="3" w16cid:durableId="982585360">
    <w:abstractNumId w:val="16"/>
  </w:num>
  <w:num w:numId="4" w16cid:durableId="578247376">
    <w:abstractNumId w:val="5"/>
  </w:num>
  <w:num w:numId="5" w16cid:durableId="163053596">
    <w:abstractNumId w:val="6"/>
  </w:num>
  <w:num w:numId="6" w16cid:durableId="1895312260">
    <w:abstractNumId w:val="18"/>
  </w:num>
  <w:num w:numId="7" w16cid:durableId="1756512252">
    <w:abstractNumId w:val="4"/>
  </w:num>
  <w:num w:numId="8" w16cid:durableId="1955207013">
    <w:abstractNumId w:val="15"/>
  </w:num>
  <w:num w:numId="9" w16cid:durableId="2084639514">
    <w:abstractNumId w:val="21"/>
  </w:num>
  <w:num w:numId="10" w16cid:durableId="993144300">
    <w:abstractNumId w:val="21"/>
  </w:num>
  <w:num w:numId="11" w16cid:durableId="1164785362">
    <w:abstractNumId w:val="22"/>
  </w:num>
  <w:num w:numId="12" w16cid:durableId="69236286">
    <w:abstractNumId w:val="12"/>
  </w:num>
  <w:num w:numId="13" w16cid:durableId="2018191452">
    <w:abstractNumId w:val="23"/>
  </w:num>
  <w:num w:numId="14" w16cid:durableId="543753590">
    <w:abstractNumId w:val="1"/>
  </w:num>
  <w:num w:numId="15" w16cid:durableId="1020206172">
    <w:abstractNumId w:val="14"/>
  </w:num>
  <w:num w:numId="16" w16cid:durableId="878859703">
    <w:abstractNumId w:val="6"/>
  </w:num>
  <w:num w:numId="17" w16cid:durableId="1470051401">
    <w:abstractNumId w:val="6"/>
  </w:num>
  <w:num w:numId="18" w16cid:durableId="38556568">
    <w:abstractNumId w:val="6"/>
  </w:num>
  <w:num w:numId="19" w16cid:durableId="1164278035">
    <w:abstractNumId w:val="2"/>
  </w:num>
  <w:num w:numId="20" w16cid:durableId="1689674546">
    <w:abstractNumId w:val="20"/>
  </w:num>
  <w:num w:numId="21" w16cid:durableId="1325816784">
    <w:abstractNumId w:val="11"/>
  </w:num>
  <w:num w:numId="22" w16cid:durableId="522717243">
    <w:abstractNumId w:val="19"/>
  </w:num>
  <w:num w:numId="23" w16cid:durableId="1106578813">
    <w:abstractNumId w:val="10"/>
  </w:num>
  <w:num w:numId="24" w16cid:durableId="1222209481">
    <w:abstractNumId w:val="6"/>
  </w:num>
  <w:num w:numId="25" w16cid:durableId="1380058109">
    <w:abstractNumId w:val="8"/>
  </w:num>
  <w:num w:numId="26" w16cid:durableId="316689277">
    <w:abstractNumId w:val="13"/>
  </w:num>
  <w:num w:numId="27" w16cid:durableId="1446776250">
    <w:abstractNumId w:val="3"/>
  </w:num>
  <w:num w:numId="28" w16cid:durableId="1459302747">
    <w:abstractNumId w:val="9"/>
  </w:num>
  <w:num w:numId="29" w16cid:durableId="18512761">
    <w:abstractNumId w:val="6"/>
  </w:num>
  <w:num w:numId="30" w16cid:durableId="725956512">
    <w:abstractNumId w:val="7"/>
  </w:num>
  <w:num w:numId="31" w16cid:durableId="1813402652">
    <w:abstractNumId w:val="0"/>
  </w:num>
  <w:num w:numId="32" w16cid:durableId="284123805">
    <w:abstractNumId w:val="25"/>
  </w:num>
  <w:num w:numId="33" w16cid:durableId="1902934873">
    <w:abstractNumId w:val="17"/>
  </w:num>
  <w:num w:numId="34" w16cid:durableId="7635754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0F66"/>
    <w:rsid w:val="00011F31"/>
    <w:rsid w:val="000142EA"/>
    <w:rsid w:val="00015252"/>
    <w:rsid w:val="000300D3"/>
    <w:rsid w:val="00031784"/>
    <w:rsid w:val="0003269B"/>
    <w:rsid w:val="0003556D"/>
    <w:rsid w:val="00043915"/>
    <w:rsid w:val="000440D8"/>
    <w:rsid w:val="00045A34"/>
    <w:rsid w:val="00047BF8"/>
    <w:rsid w:val="00047F36"/>
    <w:rsid w:val="00054161"/>
    <w:rsid w:val="00056537"/>
    <w:rsid w:val="00056DD9"/>
    <w:rsid w:val="000628E2"/>
    <w:rsid w:val="00073594"/>
    <w:rsid w:val="0007394C"/>
    <w:rsid w:val="0007703E"/>
    <w:rsid w:val="00077E6E"/>
    <w:rsid w:val="00081428"/>
    <w:rsid w:val="000820DE"/>
    <w:rsid w:val="00082EC2"/>
    <w:rsid w:val="0008583C"/>
    <w:rsid w:val="0008643E"/>
    <w:rsid w:val="0008670A"/>
    <w:rsid w:val="00091FEC"/>
    <w:rsid w:val="000922C2"/>
    <w:rsid w:val="000A3E38"/>
    <w:rsid w:val="000A3E99"/>
    <w:rsid w:val="000B0C18"/>
    <w:rsid w:val="000B15AB"/>
    <w:rsid w:val="000B2FDD"/>
    <w:rsid w:val="000C03EE"/>
    <w:rsid w:val="000C487E"/>
    <w:rsid w:val="000D10B1"/>
    <w:rsid w:val="000D314D"/>
    <w:rsid w:val="000E1CBA"/>
    <w:rsid w:val="000E24E5"/>
    <w:rsid w:val="000E289A"/>
    <w:rsid w:val="000E4527"/>
    <w:rsid w:val="000E4D4F"/>
    <w:rsid w:val="000F2CE9"/>
    <w:rsid w:val="00104DB8"/>
    <w:rsid w:val="0010524F"/>
    <w:rsid w:val="001104AD"/>
    <w:rsid w:val="001131F0"/>
    <w:rsid w:val="0011340C"/>
    <w:rsid w:val="00121196"/>
    <w:rsid w:val="001214F0"/>
    <w:rsid w:val="001273D4"/>
    <w:rsid w:val="00133112"/>
    <w:rsid w:val="001355CC"/>
    <w:rsid w:val="00137584"/>
    <w:rsid w:val="00137F0B"/>
    <w:rsid w:val="00142F74"/>
    <w:rsid w:val="00144B5D"/>
    <w:rsid w:val="0014672E"/>
    <w:rsid w:val="0014776A"/>
    <w:rsid w:val="0015631A"/>
    <w:rsid w:val="00162833"/>
    <w:rsid w:val="00171CC0"/>
    <w:rsid w:val="00173B61"/>
    <w:rsid w:val="00180195"/>
    <w:rsid w:val="001902BD"/>
    <w:rsid w:val="00190648"/>
    <w:rsid w:val="00193923"/>
    <w:rsid w:val="00193AD5"/>
    <w:rsid w:val="001A12EF"/>
    <w:rsid w:val="001A35DF"/>
    <w:rsid w:val="001A5442"/>
    <w:rsid w:val="001A6E6A"/>
    <w:rsid w:val="001B1561"/>
    <w:rsid w:val="001B171F"/>
    <w:rsid w:val="001B53F2"/>
    <w:rsid w:val="001B7474"/>
    <w:rsid w:val="001C0654"/>
    <w:rsid w:val="001C1341"/>
    <w:rsid w:val="001C52EE"/>
    <w:rsid w:val="001C6161"/>
    <w:rsid w:val="001D3D36"/>
    <w:rsid w:val="001D4645"/>
    <w:rsid w:val="001E1607"/>
    <w:rsid w:val="001E39D3"/>
    <w:rsid w:val="00200192"/>
    <w:rsid w:val="00200975"/>
    <w:rsid w:val="00202B6E"/>
    <w:rsid w:val="00202C64"/>
    <w:rsid w:val="00211BC3"/>
    <w:rsid w:val="00214560"/>
    <w:rsid w:val="002165F4"/>
    <w:rsid w:val="002169A0"/>
    <w:rsid w:val="00220271"/>
    <w:rsid w:val="00220DAE"/>
    <w:rsid w:val="00241047"/>
    <w:rsid w:val="00250059"/>
    <w:rsid w:val="00254E5D"/>
    <w:rsid w:val="00260A92"/>
    <w:rsid w:val="002611A8"/>
    <w:rsid w:val="00263604"/>
    <w:rsid w:val="00273AFF"/>
    <w:rsid w:val="00281622"/>
    <w:rsid w:val="00284FAB"/>
    <w:rsid w:val="00285AC8"/>
    <w:rsid w:val="00285DDB"/>
    <w:rsid w:val="002948C5"/>
    <w:rsid w:val="00295469"/>
    <w:rsid w:val="002964BD"/>
    <w:rsid w:val="002A060A"/>
    <w:rsid w:val="002A0719"/>
    <w:rsid w:val="002A0C53"/>
    <w:rsid w:val="002B0E91"/>
    <w:rsid w:val="002B6F96"/>
    <w:rsid w:val="002C0C88"/>
    <w:rsid w:val="002C0D6D"/>
    <w:rsid w:val="002C353B"/>
    <w:rsid w:val="002D0263"/>
    <w:rsid w:val="002E4598"/>
    <w:rsid w:val="002E4E70"/>
    <w:rsid w:val="002F2953"/>
    <w:rsid w:val="002F522A"/>
    <w:rsid w:val="0030031C"/>
    <w:rsid w:val="00300BFB"/>
    <w:rsid w:val="0031189D"/>
    <w:rsid w:val="00314CD6"/>
    <w:rsid w:val="00316FBF"/>
    <w:rsid w:val="00330768"/>
    <w:rsid w:val="00335E0C"/>
    <w:rsid w:val="0033775F"/>
    <w:rsid w:val="00345722"/>
    <w:rsid w:val="00345926"/>
    <w:rsid w:val="00346F4F"/>
    <w:rsid w:val="00357096"/>
    <w:rsid w:val="003575FE"/>
    <w:rsid w:val="003619A3"/>
    <w:rsid w:val="003622AF"/>
    <w:rsid w:val="00386494"/>
    <w:rsid w:val="003868F3"/>
    <w:rsid w:val="003874C0"/>
    <w:rsid w:val="00392816"/>
    <w:rsid w:val="00395C83"/>
    <w:rsid w:val="003A3493"/>
    <w:rsid w:val="003A626F"/>
    <w:rsid w:val="003B695E"/>
    <w:rsid w:val="003B7C5A"/>
    <w:rsid w:val="003C07A2"/>
    <w:rsid w:val="003C0FE0"/>
    <w:rsid w:val="003C6F9E"/>
    <w:rsid w:val="003C7D5F"/>
    <w:rsid w:val="003D0420"/>
    <w:rsid w:val="003D131B"/>
    <w:rsid w:val="003E0AD9"/>
    <w:rsid w:val="003E3CE1"/>
    <w:rsid w:val="003F1982"/>
    <w:rsid w:val="00401A16"/>
    <w:rsid w:val="00401FCC"/>
    <w:rsid w:val="004058BC"/>
    <w:rsid w:val="00407146"/>
    <w:rsid w:val="00410238"/>
    <w:rsid w:val="0041149D"/>
    <w:rsid w:val="00413666"/>
    <w:rsid w:val="004158DB"/>
    <w:rsid w:val="0041713A"/>
    <w:rsid w:val="00420D39"/>
    <w:rsid w:val="00426C23"/>
    <w:rsid w:val="00445B15"/>
    <w:rsid w:val="0045102D"/>
    <w:rsid w:val="00451C73"/>
    <w:rsid w:val="00454CC6"/>
    <w:rsid w:val="00455CA6"/>
    <w:rsid w:val="0045609D"/>
    <w:rsid w:val="004653B3"/>
    <w:rsid w:val="00466514"/>
    <w:rsid w:val="00466841"/>
    <w:rsid w:val="00466D7C"/>
    <w:rsid w:val="004675B5"/>
    <w:rsid w:val="0047543B"/>
    <w:rsid w:val="00483DFF"/>
    <w:rsid w:val="0048665F"/>
    <w:rsid w:val="00487E70"/>
    <w:rsid w:val="004960C7"/>
    <w:rsid w:val="004A38BB"/>
    <w:rsid w:val="004A4E74"/>
    <w:rsid w:val="004A4F32"/>
    <w:rsid w:val="004B1284"/>
    <w:rsid w:val="004B2E49"/>
    <w:rsid w:val="004B40F9"/>
    <w:rsid w:val="004C1A5E"/>
    <w:rsid w:val="004C1B7C"/>
    <w:rsid w:val="004C4671"/>
    <w:rsid w:val="004C6B92"/>
    <w:rsid w:val="004D0596"/>
    <w:rsid w:val="004D49C7"/>
    <w:rsid w:val="004D672F"/>
    <w:rsid w:val="004D6897"/>
    <w:rsid w:val="004E0E8F"/>
    <w:rsid w:val="004E3E91"/>
    <w:rsid w:val="004E59A0"/>
    <w:rsid w:val="004F1B9B"/>
    <w:rsid w:val="004F2066"/>
    <w:rsid w:val="004F4431"/>
    <w:rsid w:val="004F7658"/>
    <w:rsid w:val="005024B2"/>
    <w:rsid w:val="00506D73"/>
    <w:rsid w:val="0052796F"/>
    <w:rsid w:val="00530306"/>
    <w:rsid w:val="00531038"/>
    <w:rsid w:val="00534CBA"/>
    <w:rsid w:val="00535581"/>
    <w:rsid w:val="00540140"/>
    <w:rsid w:val="00544BC5"/>
    <w:rsid w:val="00547E9D"/>
    <w:rsid w:val="00554B50"/>
    <w:rsid w:val="00556B10"/>
    <w:rsid w:val="00560911"/>
    <w:rsid w:val="00564CAE"/>
    <w:rsid w:val="00565588"/>
    <w:rsid w:val="0057432A"/>
    <w:rsid w:val="0057557C"/>
    <w:rsid w:val="00577981"/>
    <w:rsid w:val="00577D2F"/>
    <w:rsid w:val="00583184"/>
    <w:rsid w:val="00584C05"/>
    <w:rsid w:val="005879FD"/>
    <w:rsid w:val="00587C47"/>
    <w:rsid w:val="00587E31"/>
    <w:rsid w:val="00591845"/>
    <w:rsid w:val="00591F5A"/>
    <w:rsid w:val="0059650D"/>
    <w:rsid w:val="0059677F"/>
    <w:rsid w:val="005A18E9"/>
    <w:rsid w:val="005B11B8"/>
    <w:rsid w:val="005B1F50"/>
    <w:rsid w:val="005B24E4"/>
    <w:rsid w:val="005B566A"/>
    <w:rsid w:val="005C340A"/>
    <w:rsid w:val="005C39D3"/>
    <w:rsid w:val="005C51D4"/>
    <w:rsid w:val="005C6E29"/>
    <w:rsid w:val="005D38A2"/>
    <w:rsid w:val="005D6778"/>
    <w:rsid w:val="005E2341"/>
    <w:rsid w:val="005E2DB1"/>
    <w:rsid w:val="005E632D"/>
    <w:rsid w:val="005E6B0D"/>
    <w:rsid w:val="005F79E9"/>
    <w:rsid w:val="005F7DCA"/>
    <w:rsid w:val="0060191D"/>
    <w:rsid w:val="00610B15"/>
    <w:rsid w:val="006158CB"/>
    <w:rsid w:val="006252C0"/>
    <w:rsid w:val="006257BD"/>
    <w:rsid w:val="00637FCE"/>
    <w:rsid w:val="006416F6"/>
    <w:rsid w:val="00642BC4"/>
    <w:rsid w:val="00644F74"/>
    <w:rsid w:val="006451D6"/>
    <w:rsid w:val="00646205"/>
    <w:rsid w:val="00647107"/>
    <w:rsid w:val="00647F23"/>
    <w:rsid w:val="006511AA"/>
    <w:rsid w:val="006515B7"/>
    <w:rsid w:val="00651DDF"/>
    <w:rsid w:val="00653B37"/>
    <w:rsid w:val="00660CCA"/>
    <w:rsid w:val="00664185"/>
    <w:rsid w:val="006660A9"/>
    <w:rsid w:val="006773A9"/>
    <w:rsid w:val="00680E92"/>
    <w:rsid w:val="00684F3D"/>
    <w:rsid w:val="006856EA"/>
    <w:rsid w:val="00691872"/>
    <w:rsid w:val="00691ED8"/>
    <w:rsid w:val="006933D2"/>
    <w:rsid w:val="0069530D"/>
    <w:rsid w:val="006A2E88"/>
    <w:rsid w:val="006A3EC3"/>
    <w:rsid w:val="006A78E4"/>
    <w:rsid w:val="006B0EFB"/>
    <w:rsid w:val="006B2A0D"/>
    <w:rsid w:val="006C2FE7"/>
    <w:rsid w:val="006C3824"/>
    <w:rsid w:val="006D0A5C"/>
    <w:rsid w:val="006D16C5"/>
    <w:rsid w:val="006D25DF"/>
    <w:rsid w:val="006D3C67"/>
    <w:rsid w:val="006D66BC"/>
    <w:rsid w:val="006E2383"/>
    <w:rsid w:val="006E2778"/>
    <w:rsid w:val="006E6451"/>
    <w:rsid w:val="006E6E5A"/>
    <w:rsid w:val="006E7A8E"/>
    <w:rsid w:val="006F0C9B"/>
    <w:rsid w:val="006F1B3D"/>
    <w:rsid w:val="006F1EE4"/>
    <w:rsid w:val="006F30E7"/>
    <w:rsid w:val="006F42E7"/>
    <w:rsid w:val="0070025B"/>
    <w:rsid w:val="00702E1B"/>
    <w:rsid w:val="00712221"/>
    <w:rsid w:val="0071266F"/>
    <w:rsid w:val="00713FF4"/>
    <w:rsid w:val="007168A3"/>
    <w:rsid w:val="0071755A"/>
    <w:rsid w:val="00720FF3"/>
    <w:rsid w:val="00723AEC"/>
    <w:rsid w:val="0072517A"/>
    <w:rsid w:val="007266B8"/>
    <w:rsid w:val="007340B2"/>
    <w:rsid w:val="00734249"/>
    <w:rsid w:val="00735744"/>
    <w:rsid w:val="00740C76"/>
    <w:rsid w:val="007446EE"/>
    <w:rsid w:val="00770756"/>
    <w:rsid w:val="0077487A"/>
    <w:rsid w:val="00775CD1"/>
    <w:rsid w:val="00781EAB"/>
    <w:rsid w:val="007850D5"/>
    <w:rsid w:val="0078518E"/>
    <w:rsid w:val="007946BA"/>
    <w:rsid w:val="00795F47"/>
    <w:rsid w:val="00796019"/>
    <w:rsid w:val="00797E35"/>
    <w:rsid w:val="007B1292"/>
    <w:rsid w:val="007B1324"/>
    <w:rsid w:val="007B56EC"/>
    <w:rsid w:val="007C3173"/>
    <w:rsid w:val="007C607C"/>
    <w:rsid w:val="007D328A"/>
    <w:rsid w:val="007D7E2D"/>
    <w:rsid w:val="007E0622"/>
    <w:rsid w:val="007E2C83"/>
    <w:rsid w:val="007F0AEF"/>
    <w:rsid w:val="007F205B"/>
    <w:rsid w:val="007F421A"/>
    <w:rsid w:val="007F4902"/>
    <w:rsid w:val="007F6816"/>
    <w:rsid w:val="007F772D"/>
    <w:rsid w:val="008004DC"/>
    <w:rsid w:val="00802415"/>
    <w:rsid w:val="008024BC"/>
    <w:rsid w:val="00807892"/>
    <w:rsid w:val="00810AC7"/>
    <w:rsid w:val="00816D25"/>
    <w:rsid w:val="00825EFF"/>
    <w:rsid w:val="008262FC"/>
    <w:rsid w:val="00827312"/>
    <w:rsid w:val="00833D98"/>
    <w:rsid w:val="00834D0F"/>
    <w:rsid w:val="00835E25"/>
    <w:rsid w:val="00842574"/>
    <w:rsid w:val="008454CE"/>
    <w:rsid w:val="00852169"/>
    <w:rsid w:val="008565F6"/>
    <w:rsid w:val="00857066"/>
    <w:rsid w:val="00866073"/>
    <w:rsid w:val="00870EF5"/>
    <w:rsid w:val="00874269"/>
    <w:rsid w:val="00880528"/>
    <w:rsid w:val="00883A9E"/>
    <w:rsid w:val="0089146A"/>
    <w:rsid w:val="00896257"/>
    <w:rsid w:val="00897C0F"/>
    <w:rsid w:val="008A57D7"/>
    <w:rsid w:val="008A60AC"/>
    <w:rsid w:val="008A6AA7"/>
    <w:rsid w:val="008B1388"/>
    <w:rsid w:val="008B346A"/>
    <w:rsid w:val="008B371E"/>
    <w:rsid w:val="008C0D9E"/>
    <w:rsid w:val="008C3E82"/>
    <w:rsid w:val="008C6F5C"/>
    <w:rsid w:val="008D4DE1"/>
    <w:rsid w:val="008D5581"/>
    <w:rsid w:val="008D79F8"/>
    <w:rsid w:val="008E2C71"/>
    <w:rsid w:val="008E44DA"/>
    <w:rsid w:val="008F41B8"/>
    <w:rsid w:val="008F7C8A"/>
    <w:rsid w:val="00906E06"/>
    <w:rsid w:val="00910335"/>
    <w:rsid w:val="00910DAE"/>
    <w:rsid w:val="00911C8B"/>
    <w:rsid w:val="00912003"/>
    <w:rsid w:val="0091308A"/>
    <w:rsid w:val="009137DF"/>
    <w:rsid w:val="00914E68"/>
    <w:rsid w:val="00920EB7"/>
    <w:rsid w:val="0092413C"/>
    <w:rsid w:val="00926B85"/>
    <w:rsid w:val="00931334"/>
    <w:rsid w:val="00940FB6"/>
    <w:rsid w:val="00943A2C"/>
    <w:rsid w:val="0095192C"/>
    <w:rsid w:val="00952122"/>
    <w:rsid w:val="009547AB"/>
    <w:rsid w:val="009631E0"/>
    <w:rsid w:val="00970D9D"/>
    <w:rsid w:val="009759BB"/>
    <w:rsid w:val="00980441"/>
    <w:rsid w:val="009819DE"/>
    <w:rsid w:val="00987261"/>
    <w:rsid w:val="009953E7"/>
    <w:rsid w:val="009A05C2"/>
    <w:rsid w:val="009A29D6"/>
    <w:rsid w:val="009A5226"/>
    <w:rsid w:val="009A6393"/>
    <w:rsid w:val="009A6AFA"/>
    <w:rsid w:val="009B0EAE"/>
    <w:rsid w:val="009B2A53"/>
    <w:rsid w:val="009B313C"/>
    <w:rsid w:val="009B3A93"/>
    <w:rsid w:val="009C0BD2"/>
    <w:rsid w:val="009D3A54"/>
    <w:rsid w:val="009D54E4"/>
    <w:rsid w:val="009E044E"/>
    <w:rsid w:val="009E3A28"/>
    <w:rsid w:val="009E42C3"/>
    <w:rsid w:val="009E6CBE"/>
    <w:rsid w:val="00A02B80"/>
    <w:rsid w:val="00A03370"/>
    <w:rsid w:val="00A16FFE"/>
    <w:rsid w:val="00A24110"/>
    <w:rsid w:val="00A24FE4"/>
    <w:rsid w:val="00A27A00"/>
    <w:rsid w:val="00A366EF"/>
    <w:rsid w:val="00A400AA"/>
    <w:rsid w:val="00A403BF"/>
    <w:rsid w:val="00A5551A"/>
    <w:rsid w:val="00A558CC"/>
    <w:rsid w:val="00A56D0E"/>
    <w:rsid w:val="00A601B2"/>
    <w:rsid w:val="00A70C05"/>
    <w:rsid w:val="00A754F5"/>
    <w:rsid w:val="00A80EBF"/>
    <w:rsid w:val="00A82172"/>
    <w:rsid w:val="00A83C5F"/>
    <w:rsid w:val="00A9011A"/>
    <w:rsid w:val="00A9731D"/>
    <w:rsid w:val="00AA0272"/>
    <w:rsid w:val="00AA24EE"/>
    <w:rsid w:val="00AA7791"/>
    <w:rsid w:val="00AB234F"/>
    <w:rsid w:val="00AB57FB"/>
    <w:rsid w:val="00AC1D0A"/>
    <w:rsid w:val="00AC5530"/>
    <w:rsid w:val="00AC7DFB"/>
    <w:rsid w:val="00AD019A"/>
    <w:rsid w:val="00AD0D55"/>
    <w:rsid w:val="00AD1E64"/>
    <w:rsid w:val="00AD48B9"/>
    <w:rsid w:val="00AE601D"/>
    <w:rsid w:val="00AF1F77"/>
    <w:rsid w:val="00AF26C1"/>
    <w:rsid w:val="00AF4FAC"/>
    <w:rsid w:val="00AF72D3"/>
    <w:rsid w:val="00AF7412"/>
    <w:rsid w:val="00AF7F3B"/>
    <w:rsid w:val="00B02D50"/>
    <w:rsid w:val="00B05F52"/>
    <w:rsid w:val="00B11432"/>
    <w:rsid w:val="00B12A2D"/>
    <w:rsid w:val="00B138E3"/>
    <w:rsid w:val="00B3189C"/>
    <w:rsid w:val="00B37AB4"/>
    <w:rsid w:val="00B4141E"/>
    <w:rsid w:val="00B426D6"/>
    <w:rsid w:val="00B46803"/>
    <w:rsid w:val="00B50945"/>
    <w:rsid w:val="00B51BCB"/>
    <w:rsid w:val="00B53C03"/>
    <w:rsid w:val="00B61CFE"/>
    <w:rsid w:val="00B64987"/>
    <w:rsid w:val="00B72020"/>
    <w:rsid w:val="00B73786"/>
    <w:rsid w:val="00B77700"/>
    <w:rsid w:val="00B8097E"/>
    <w:rsid w:val="00B9117F"/>
    <w:rsid w:val="00B91A8C"/>
    <w:rsid w:val="00B95886"/>
    <w:rsid w:val="00B964DA"/>
    <w:rsid w:val="00B96F73"/>
    <w:rsid w:val="00BA0F3D"/>
    <w:rsid w:val="00BA361E"/>
    <w:rsid w:val="00BA4155"/>
    <w:rsid w:val="00BB18D5"/>
    <w:rsid w:val="00BB6EDA"/>
    <w:rsid w:val="00BB6FEC"/>
    <w:rsid w:val="00BC15B1"/>
    <w:rsid w:val="00BC7ECF"/>
    <w:rsid w:val="00BE0C1F"/>
    <w:rsid w:val="00BE2F66"/>
    <w:rsid w:val="00BE4AD4"/>
    <w:rsid w:val="00BE614E"/>
    <w:rsid w:val="00BF0D08"/>
    <w:rsid w:val="00BF380C"/>
    <w:rsid w:val="00C0014B"/>
    <w:rsid w:val="00C018A6"/>
    <w:rsid w:val="00C0284A"/>
    <w:rsid w:val="00C1177A"/>
    <w:rsid w:val="00C311F4"/>
    <w:rsid w:val="00C34E98"/>
    <w:rsid w:val="00C3693A"/>
    <w:rsid w:val="00C4748E"/>
    <w:rsid w:val="00C52F6B"/>
    <w:rsid w:val="00C53161"/>
    <w:rsid w:val="00C634EB"/>
    <w:rsid w:val="00C636D1"/>
    <w:rsid w:val="00C65B09"/>
    <w:rsid w:val="00C65B77"/>
    <w:rsid w:val="00C77E2E"/>
    <w:rsid w:val="00C8231F"/>
    <w:rsid w:val="00C85B05"/>
    <w:rsid w:val="00C92E1A"/>
    <w:rsid w:val="00C94075"/>
    <w:rsid w:val="00C9635D"/>
    <w:rsid w:val="00CB20D5"/>
    <w:rsid w:val="00CC3EC6"/>
    <w:rsid w:val="00CD1D36"/>
    <w:rsid w:val="00CD4E5A"/>
    <w:rsid w:val="00CD7803"/>
    <w:rsid w:val="00CE047F"/>
    <w:rsid w:val="00CE3DBA"/>
    <w:rsid w:val="00CE4795"/>
    <w:rsid w:val="00CE4CC6"/>
    <w:rsid w:val="00CF0E16"/>
    <w:rsid w:val="00CF1D99"/>
    <w:rsid w:val="00CF7988"/>
    <w:rsid w:val="00D02678"/>
    <w:rsid w:val="00D06428"/>
    <w:rsid w:val="00D10374"/>
    <w:rsid w:val="00D11294"/>
    <w:rsid w:val="00D11566"/>
    <w:rsid w:val="00D166EF"/>
    <w:rsid w:val="00D1756D"/>
    <w:rsid w:val="00D244F7"/>
    <w:rsid w:val="00D31FA5"/>
    <w:rsid w:val="00D34C26"/>
    <w:rsid w:val="00D36259"/>
    <w:rsid w:val="00D376DD"/>
    <w:rsid w:val="00D43167"/>
    <w:rsid w:val="00D435AE"/>
    <w:rsid w:val="00D460E9"/>
    <w:rsid w:val="00D52B1D"/>
    <w:rsid w:val="00D54D3A"/>
    <w:rsid w:val="00D558EB"/>
    <w:rsid w:val="00D55EB4"/>
    <w:rsid w:val="00D5632B"/>
    <w:rsid w:val="00D57757"/>
    <w:rsid w:val="00D57F98"/>
    <w:rsid w:val="00D62B7D"/>
    <w:rsid w:val="00D63E5D"/>
    <w:rsid w:val="00D65EFE"/>
    <w:rsid w:val="00D66388"/>
    <w:rsid w:val="00D67A10"/>
    <w:rsid w:val="00D70483"/>
    <w:rsid w:val="00D70821"/>
    <w:rsid w:val="00D77F11"/>
    <w:rsid w:val="00D81E66"/>
    <w:rsid w:val="00D86B6D"/>
    <w:rsid w:val="00D87269"/>
    <w:rsid w:val="00D8785C"/>
    <w:rsid w:val="00DA226D"/>
    <w:rsid w:val="00DA2394"/>
    <w:rsid w:val="00DA3AC5"/>
    <w:rsid w:val="00DA7C21"/>
    <w:rsid w:val="00DB2436"/>
    <w:rsid w:val="00DB5A8A"/>
    <w:rsid w:val="00DB6D78"/>
    <w:rsid w:val="00DB7722"/>
    <w:rsid w:val="00DC01A1"/>
    <w:rsid w:val="00DC1FAC"/>
    <w:rsid w:val="00DC24ED"/>
    <w:rsid w:val="00DC2FDC"/>
    <w:rsid w:val="00DC49D9"/>
    <w:rsid w:val="00DC69B9"/>
    <w:rsid w:val="00DC7B98"/>
    <w:rsid w:val="00DD65DB"/>
    <w:rsid w:val="00DE047C"/>
    <w:rsid w:val="00DE3616"/>
    <w:rsid w:val="00DE3A06"/>
    <w:rsid w:val="00DE45DC"/>
    <w:rsid w:val="00DE7BCB"/>
    <w:rsid w:val="00DF1830"/>
    <w:rsid w:val="00DF21B2"/>
    <w:rsid w:val="00DF6409"/>
    <w:rsid w:val="00E054B8"/>
    <w:rsid w:val="00E1034B"/>
    <w:rsid w:val="00E122F0"/>
    <w:rsid w:val="00E12635"/>
    <w:rsid w:val="00E14BDF"/>
    <w:rsid w:val="00E17BF0"/>
    <w:rsid w:val="00E20423"/>
    <w:rsid w:val="00E25450"/>
    <w:rsid w:val="00E260D8"/>
    <w:rsid w:val="00E26829"/>
    <w:rsid w:val="00E30F47"/>
    <w:rsid w:val="00E36D20"/>
    <w:rsid w:val="00E436DD"/>
    <w:rsid w:val="00E4507E"/>
    <w:rsid w:val="00E57936"/>
    <w:rsid w:val="00E61D07"/>
    <w:rsid w:val="00E643AC"/>
    <w:rsid w:val="00E647CB"/>
    <w:rsid w:val="00E6521E"/>
    <w:rsid w:val="00E71539"/>
    <w:rsid w:val="00E84C9B"/>
    <w:rsid w:val="00E858E6"/>
    <w:rsid w:val="00E90518"/>
    <w:rsid w:val="00E96A46"/>
    <w:rsid w:val="00E96EF8"/>
    <w:rsid w:val="00EA046E"/>
    <w:rsid w:val="00EA0958"/>
    <w:rsid w:val="00EB1925"/>
    <w:rsid w:val="00EB5179"/>
    <w:rsid w:val="00EC6014"/>
    <w:rsid w:val="00EC7421"/>
    <w:rsid w:val="00EC7C4B"/>
    <w:rsid w:val="00ED29B9"/>
    <w:rsid w:val="00ED36A6"/>
    <w:rsid w:val="00ED6CFD"/>
    <w:rsid w:val="00EE118E"/>
    <w:rsid w:val="00EE4313"/>
    <w:rsid w:val="00EE6CEB"/>
    <w:rsid w:val="00EF1540"/>
    <w:rsid w:val="00EF75CF"/>
    <w:rsid w:val="00F02A5A"/>
    <w:rsid w:val="00F077C2"/>
    <w:rsid w:val="00F119B0"/>
    <w:rsid w:val="00F15B44"/>
    <w:rsid w:val="00F24524"/>
    <w:rsid w:val="00F25192"/>
    <w:rsid w:val="00F25DD4"/>
    <w:rsid w:val="00F278D1"/>
    <w:rsid w:val="00F31B13"/>
    <w:rsid w:val="00F32234"/>
    <w:rsid w:val="00F409EB"/>
    <w:rsid w:val="00F41226"/>
    <w:rsid w:val="00F42D1E"/>
    <w:rsid w:val="00F44891"/>
    <w:rsid w:val="00F45B73"/>
    <w:rsid w:val="00F46498"/>
    <w:rsid w:val="00F52748"/>
    <w:rsid w:val="00F54D1D"/>
    <w:rsid w:val="00F56E97"/>
    <w:rsid w:val="00F57F91"/>
    <w:rsid w:val="00F60368"/>
    <w:rsid w:val="00F61F9B"/>
    <w:rsid w:val="00F63573"/>
    <w:rsid w:val="00F64AE8"/>
    <w:rsid w:val="00F64E2A"/>
    <w:rsid w:val="00F64F1F"/>
    <w:rsid w:val="00F66E23"/>
    <w:rsid w:val="00F703D3"/>
    <w:rsid w:val="00F70844"/>
    <w:rsid w:val="00F74A22"/>
    <w:rsid w:val="00F774D0"/>
    <w:rsid w:val="00F8251D"/>
    <w:rsid w:val="00F87B21"/>
    <w:rsid w:val="00F91768"/>
    <w:rsid w:val="00F95A78"/>
    <w:rsid w:val="00FA3411"/>
    <w:rsid w:val="00FA34B9"/>
    <w:rsid w:val="00FB08D5"/>
    <w:rsid w:val="00FB12E2"/>
    <w:rsid w:val="00FB2F40"/>
    <w:rsid w:val="00FB3FE5"/>
    <w:rsid w:val="00FB4065"/>
    <w:rsid w:val="00FB5A3E"/>
    <w:rsid w:val="00FC3176"/>
    <w:rsid w:val="00FD061A"/>
    <w:rsid w:val="00FD4A20"/>
    <w:rsid w:val="00FD6824"/>
    <w:rsid w:val="00FE1894"/>
    <w:rsid w:val="00FE28D5"/>
    <w:rsid w:val="00FE639C"/>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73"/>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20"/>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character" w:customStyle="1" w:styleId="ITICar">
    <w:name w:val="ITI Car"/>
    <w:basedOn w:val="Fuentedeprrafopredeter"/>
    <w:link w:val="ITI"/>
    <w:locked/>
    <w:rsid w:val="00723AEC"/>
    <w:rPr>
      <w:rFonts w:ascii="Tw Cen MT" w:hAnsi="Tw Cen MT"/>
      <w:color w:val="000000"/>
      <w:lang w:eastAsia="es-ES"/>
    </w:rPr>
  </w:style>
  <w:style w:type="paragraph" w:customStyle="1" w:styleId="ITI">
    <w:name w:val="ITI"/>
    <w:basedOn w:val="Normal"/>
    <w:link w:val="ITICar"/>
    <w:qFormat/>
    <w:rsid w:val="00723AEC"/>
    <w:pPr>
      <w:autoSpaceDE w:val="0"/>
      <w:autoSpaceDN w:val="0"/>
      <w:spacing w:after="0" w:line="264" w:lineRule="auto"/>
      <w:jc w:val="both"/>
    </w:pPr>
    <w:rPr>
      <w:rFonts w:ascii="Tw Cen MT" w:hAnsi="Tw Cen MT"/>
      <w:color w:val="000000"/>
      <w:lang w:eastAsia="es-ES"/>
    </w:rPr>
  </w:style>
  <w:style w:type="paragraph" w:styleId="Sinespaciado">
    <w:name w:val="No Spacing"/>
    <w:aliases w:val="Itinerario"/>
    <w:link w:val="SinespaciadoCar"/>
    <w:uiPriority w:val="1"/>
    <w:qFormat/>
    <w:rsid w:val="00912003"/>
    <w:pPr>
      <w:spacing w:after="0" w:line="240" w:lineRule="auto"/>
    </w:pPr>
    <w:rPr>
      <w:kern w:val="0"/>
      <w:lang w:val="tr-TR"/>
      <w14:ligatures w14:val="none"/>
    </w:rPr>
  </w:style>
  <w:style w:type="character" w:customStyle="1" w:styleId="SinespaciadoCar">
    <w:name w:val="Sin espaciado Car"/>
    <w:aliases w:val="Itinerario Car"/>
    <w:basedOn w:val="Fuentedeprrafopredeter"/>
    <w:link w:val="Sinespaciado"/>
    <w:uiPriority w:val="1"/>
    <w:locked/>
    <w:rsid w:val="00912003"/>
    <w:rPr>
      <w:kern w:val="0"/>
      <w:lang w:val="tr-TR"/>
      <w14:ligatures w14:val="none"/>
    </w:rPr>
  </w:style>
  <w:style w:type="table" w:customStyle="1" w:styleId="Tablaconcuadrcula1">
    <w:name w:val="Tabla con cuadrícula1"/>
    <w:basedOn w:val="Tablanormal"/>
    <w:next w:val="Tablaconcuadrcula"/>
    <w:uiPriority w:val="39"/>
    <w:rsid w:val="00B138E3"/>
    <w:pPr>
      <w:spacing w:after="0" w:line="240" w:lineRule="auto"/>
    </w:pPr>
    <w:rPr>
      <w:kern w:val="0"/>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B138E3"/>
    <w:pPr>
      <w:spacing w:after="0" w:line="240" w:lineRule="auto"/>
    </w:pPr>
    <w:rPr>
      <w:kern w:val="0"/>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38020964">
      <w:bodyDiv w:val="1"/>
      <w:marLeft w:val="0"/>
      <w:marRight w:val="0"/>
      <w:marTop w:val="0"/>
      <w:marBottom w:val="0"/>
      <w:divBdr>
        <w:top w:val="none" w:sz="0" w:space="0" w:color="auto"/>
        <w:left w:val="none" w:sz="0" w:space="0" w:color="auto"/>
        <w:bottom w:val="none" w:sz="0" w:space="0" w:color="auto"/>
        <w:right w:val="none" w:sz="0" w:space="0" w:color="auto"/>
      </w:divBdr>
    </w:div>
    <w:div w:id="79180693">
      <w:bodyDiv w:val="1"/>
      <w:marLeft w:val="0"/>
      <w:marRight w:val="0"/>
      <w:marTop w:val="0"/>
      <w:marBottom w:val="0"/>
      <w:divBdr>
        <w:top w:val="none" w:sz="0" w:space="0" w:color="auto"/>
        <w:left w:val="none" w:sz="0" w:space="0" w:color="auto"/>
        <w:bottom w:val="none" w:sz="0" w:space="0" w:color="auto"/>
        <w:right w:val="none" w:sz="0" w:space="0" w:color="auto"/>
      </w:divBdr>
    </w:div>
    <w:div w:id="182018073">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29787860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595527758">
      <w:bodyDiv w:val="1"/>
      <w:marLeft w:val="0"/>
      <w:marRight w:val="0"/>
      <w:marTop w:val="0"/>
      <w:marBottom w:val="0"/>
      <w:divBdr>
        <w:top w:val="none" w:sz="0" w:space="0" w:color="auto"/>
        <w:left w:val="none" w:sz="0" w:space="0" w:color="auto"/>
        <w:bottom w:val="none" w:sz="0" w:space="0" w:color="auto"/>
        <w:right w:val="none" w:sz="0" w:space="0" w:color="auto"/>
      </w:divBdr>
    </w:div>
    <w:div w:id="605816962">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726337883">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080521803">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758165088">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hyperlink" Target="http://www.allrepsreceptivo.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asesor3@allreps.com" TargetMode="External"/><Relationship Id="rId25"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mailto:asesor1@allreps.com" TargetMode="External"/><Relationship Id="rId20" Type="http://schemas.openxmlformats.org/officeDocument/2006/relationships/hyperlink" Target="http://www.allrepsreceptiv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receptivo.com" TargetMode="External"/><Relationship Id="rId5" Type="http://schemas.openxmlformats.org/officeDocument/2006/relationships/numbering" Target="numbering.xml"/><Relationship Id="rId15" Type="http://schemas.openxmlformats.org/officeDocument/2006/relationships/hyperlink" Target="http://www.allreps.com" TargetMode="External"/><Relationship Id="rId23" Type="http://schemas.openxmlformats.org/officeDocument/2006/relationships/hyperlink" Target="http://www.allreps.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receptivo.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B56205-0CF0-43E2-A92F-659A0839CABB}">
  <ds:schemaRefs>
    <ds:schemaRef ds:uri="http://schemas.microsoft.com/sharepoint/v3/contenttype/forms"/>
  </ds:schemaRefs>
</ds:datastoreItem>
</file>

<file path=customXml/itemProps2.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3.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4.xml><?xml version="1.0" encoding="utf-8"?>
<ds:datastoreItem xmlns:ds="http://schemas.openxmlformats.org/officeDocument/2006/customXml" ds:itemID="{349AB81E-47C2-498E-93A9-2E4969547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2601</TotalTime>
  <Pages>15</Pages>
  <Words>6233</Words>
  <Characters>34287</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SAS</cp:lastModifiedBy>
  <cp:revision>541</cp:revision>
  <dcterms:created xsi:type="dcterms:W3CDTF">2025-01-20T21:47:00Z</dcterms:created>
  <dcterms:modified xsi:type="dcterms:W3CDTF">2025-07-17T19:24:00Z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